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25" w:rsidRPr="004D2F25" w:rsidRDefault="00613FE1" w:rsidP="004D2F25">
      <w:pPr>
        <w:pStyle w:val="Ttulo"/>
        <w:widowControl w:val="0"/>
        <w:rPr>
          <w:sz w:val="28"/>
          <w:szCs w:val="28"/>
        </w:rPr>
      </w:pPr>
      <w:r>
        <w:rPr>
          <w:sz w:val="28"/>
          <w:szCs w:val="28"/>
        </w:rPr>
        <w:t>Econometría II.</w:t>
      </w:r>
    </w:p>
    <w:p w:rsidR="004D2F25" w:rsidRDefault="004D2F25" w:rsidP="004D2F25">
      <w:pPr>
        <w:pStyle w:val="Subttulo"/>
        <w:rPr>
          <w:lang w:val="es-ES_tradnl"/>
        </w:rPr>
      </w:pPr>
      <w:r>
        <w:rPr>
          <w:lang w:val="es-ES_tradnl"/>
        </w:rPr>
        <w:t xml:space="preserve">Examen </w:t>
      </w:r>
      <w:r w:rsidR="00502A69">
        <w:rPr>
          <w:lang w:val="es-ES_tradnl"/>
        </w:rPr>
        <w:t>0</w:t>
      </w:r>
      <w:r w:rsidR="0094550C">
        <w:rPr>
          <w:lang w:val="es-ES_tradnl"/>
        </w:rPr>
        <w:t>4</w:t>
      </w:r>
      <w:r w:rsidR="00502A69">
        <w:rPr>
          <w:lang w:val="es-ES_tradnl"/>
        </w:rPr>
        <w:t>/09</w:t>
      </w:r>
      <w:r w:rsidR="0094550C">
        <w:rPr>
          <w:lang w:val="es-ES_tradnl"/>
        </w:rPr>
        <w:t>/2014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222"/>
      </w:tblGrid>
      <w:tr w:rsidR="004D2F25">
        <w:tc>
          <w:tcPr>
            <w:tcW w:w="1204" w:type="dxa"/>
          </w:tcPr>
          <w:p w:rsidR="004D2F25" w:rsidRDefault="004D2F25" w:rsidP="00175356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Alumno</w:t>
            </w:r>
          </w:p>
        </w:tc>
        <w:tc>
          <w:tcPr>
            <w:tcW w:w="8222" w:type="dxa"/>
          </w:tcPr>
          <w:p w:rsidR="004D2F25" w:rsidRDefault="004D2F25" w:rsidP="00175356"/>
        </w:tc>
      </w:tr>
    </w:tbl>
    <w:p w:rsidR="004D2F25" w:rsidRDefault="004D2F25" w:rsidP="004D2F2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222"/>
      </w:tblGrid>
      <w:tr w:rsidR="004D2F25">
        <w:tc>
          <w:tcPr>
            <w:tcW w:w="1204" w:type="dxa"/>
          </w:tcPr>
          <w:p w:rsidR="004D2F25" w:rsidRDefault="004D2F25" w:rsidP="00175356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Grupo</w:t>
            </w:r>
          </w:p>
        </w:tc>
        <w:tc>
          <w:tcPr>
            <w:tcW w:w="8222" w:type="dxa"/>
          </w:tcPr>
          <w:p w:rsidR="004D2F25" w:rsidRDefault="004D2F25" w:rsidP="00175356"/>
        </w:tc>
      </w:tr>
    </w:tbl>
    <w:p w:rsidR="004D2F25" w:rsidRDefault="004D2F25" w:rsidP="004D2F2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727"/>
        <w:gridCol w:w="727"/>
        <w:gridCol w:w="727"/>
        <w:gridCol w:w="727"/>
        <w:gridCol w:w="727"/>
        <w:gridCol w:w="728"/>
        <w:gridCol w:w="2912"/>
        <w:gridCol w:w="728"/>
      </w:tblGrid>
      <w:tr w:rsidR="004D2F25">
        <w:trPr>
          <w:cantSplit/>
          <w:trHeight w:val="120"/>
        </w:trPr>
        <w:tc>
          <w:tcPr>
            <w:tcW w:w="4362" w:type="dxa"/>
            <w:gridSpan w:val="6"/>
          </w:tcPr>
          <w:p w:rsidR="004D2F25" w:rsidRDefault="004D2F25" w:rsidP="00175356">
            <w:pPr>
              <w:spacing w:before="120"/>
              <w:jc w:val="center"/>
            </w:pPr>
            <w:r>
              <w:t>Parte I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3640" w:type="dxa"/>
            <w:gridSpan w:val="2"/>
          </w:tcPr>
          <w:p w:rsidR="004D2F25" w:rsidRDefault="004D2F25" w:rsidP="00175356">
            <w:pPr>
              <w:spacing w:before="120"/>
              <w:jc w:val="center"/>
            </w:pPr>
            <w:r>
              <w:t>Parte II</w:t>
            </w:r>
          </w:p>
        </w:tc>
        <w:tc>
          <w:tcPr>
            <w:tcW w:w="728" w:type="dxa"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a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b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c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d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8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40" w:type="dxa"/>
            <w:gridSpan w:val="2"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a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b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c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d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8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40" w:type="dxa"/>
            <w:gridSpan w:val="2"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a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b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 xml:space="preserve">c 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d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8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40" w:type="dxa"/>
            <w:gridSpan w:val="2"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a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b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c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d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8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40" w:type="dxa"/>
            <w:gridSpan w:val="2"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a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b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c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d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8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40" w:type="dxa"/>
            <w:gridSpan w:val="2"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a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b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c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d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4368" w:type="dxa"/>
            <w:gridSpan w:val="3"/>
            <w:vMerge w:val="restart"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a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b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c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d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4368" w:type="dxa"/>
            <w:gridSpan w:val="3"/>
            <w:vMerge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a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b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c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d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4368" w:type="dxa"/>
            <w:gridSpan w:val="3"/>
            <w:vMerge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4368" w:type="dxa"/>
            <w:gridSpan w:val="3"/>
            <w:vMerge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4368" w:type="dxa"/>
            <w:gridSpan w:val="3"/>
            <w:vMerge/>
          </w:tcPr>
          <w:p w:rsidR="004D2F25" w:rsidRDefault="004D2F25" w:rsidP="00175356">
            <w:pPr>
              <w:spacing w:before="120"/>
              <w:jc w:val="center"/>
            </w:pPr>
          </w:p>
        </w:tc>
      </w:tr>
    </w:tbl>
    <w:p w:rsidR="004D2F25" w:rsidRDefault="004D2F25" w:rsidP="004D2F25"/>
    <w:p w:rsidR="004D2F25" w:rsidRDefault="004D2F25" w:rsidP="004D2F25">
      <w:pPr>
        <w:rPr>
          <w:b/>
        </w:rPr>
      </w:pPr>
      <w:proofErr w:type="spellStart"/>
      <w:r>
        <w:rPr>
          <w:b/>
        </w:rPr>
        <w:t>Reglas</w:t>
      </w:r>
      <w:proofErr w:type="spellEnd"/>
      <w:r>
        <w:rPr>
          <w:b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del</w:t>
          </w:r>
        </w:smartTag>
      </w:smartTag>
      <w:r>
        <w:rPr>
          <w:b/>
        </w:rPr>
        <w:t xml:space="preserve"> </w:t>
      </w:r>
      <w:proofErr w:type="spellStart"/>
      <w:r>
        <w:rPr>
          <w:b/>
        </w:rPr>
        <w:t>examen</w:t>
      </w:r>
      <w:proofErr w:type="spellEnd"/>
      <w:r>
        <w:rPr>
          <w:b/>
        </w:rPr>
        <w:t xml:space="preserve"> </w:t>
      </w:r>
    </w:p>
    <w:p w:rsidR="004D2F25" w:rsidRPr="004D2F25" w:rsidRDefault="004D2F25" w:rsidP="004D2F25">
      <w:pPr>
        <w:widowControl/>
        <w:numPr>
          <w:ilvl w:val="0"/>
          <w:numId w:val="2"/>
        </w:numPr>
        <w:jc w:val="both"/>
        <w:rPr>
          <w:lang w:val="es-ES"/>
        </w:rPr>
      </w:pPr>
      <w:r w:rsidRPr="004D2F25">
        <w:rPr>
          <w:lang w:val="es-ES"/>
        </w:rPr>
        <w:t xml:space="preserve">Para contestar las preguntas de </w:t>
      </w:r>
      <w:smartTag w:uri="urn:schemas-microsoft-com:office:smarttags" w:element="PersonName">
        <w:smartTagPr>
          <w:attr w:name="ProductID" w:val="la Parte I"/>
        </w:smartTagPr>
        <w:r w:rsidRPr="004D2F25">
          <w:rPr>
            <w:lang w:val="es-ES"/>
          </w:rPr>
          <w:t>la Parte I</w:t>
        </w:r>
      </w:smartTag>
      <w:r w:rsidRPr="004D2F25">
        <w:rPr>
          <w:b/>
          <w:lang w:val="es-ES"/>
        </w:rPr>
        <w:t xml:space="preserve"> </w:t>
      </w:r>
      <w:r w:rsidRPr="004D2F25">
        <w:rPr>
          <w:lang w:val="es-ES"/>
        </w:rPr>
        <w:t>señale con un círculo la respuesta correcta (sólo una). En el caso de que precise rectificar, tache con una cruz la que no vale y señale con un círculo la válida. Tras las rectificaciones la respuesta elegida debe ser claramente visible, escribiendo si es necesario la letra correspondiente a la respuesta válida en el cuadro de la derecha. Por ejemplo, si se ha marcado la respuesta A, pero posteriormente se cree que la respuesta C es la correcta: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58"/>
        <w:gridCol w:w="727"/>
        <w:gridCol w:w="727"/>
        <w:gridCol w:w="727"/>
        <w:gridCol w:w="727"/>
        <w:gridCol w:w="727"/>
      </w:tblGrid>
      <w:tr w:rsidR="004D2F25">
        <w:tc>
          <w:tcPr>
            <w:tcW w:w="357" w:type="dxa"/>
            <w:tcBorders>
              <w:right w:val="nil"/>
            </w:tcBorders>
          </w:tcPr>
          <w:p w:rsidR="004D2F25" w:rsidRPr="004D2F25" w:rsidRDefault="00E96963" w:rsidP="00175356">
            <w:pPr>
              <w:spacing w:before="240" w:after="240"/>
              <w:jc w:val="center"/>
              <w:rPr>
                <w:b/>
                <w:lang w:val="es-ES"/>
              </w:rPr>
            </w:pPr>
            <w:r>
              <w:rPr>
                <w:noProof/>
                <w:snapToGrid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171450</wp:posOffset>
                      </wp:positionV>
                      <wp:extent cx="342900" cy="228600"/>
                      <wp:effectExtent l="0" t="0" r="0" b="0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68.4pt;margin-top:13.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" o:allowincell="f" filled="f"/>
                  </w:pict>
                </mc:Fallback>
              </mc:AlternateContent>
            </w:r>
            <w:r>
              <w:rPr>
                <w:noProof/>
                <w:snapToGrid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171450</wp:posOffset>
                      </wp:positionV>
                      <wp:extent cx="342900" cy="228600"/>
                      <wp:effectExtent l="0" t="0" r="0" b="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3.5pt" to="95.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  <w:snapToGrid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171450</wp:posOffset>
                      </wp:positionV>
                      <wp:extent cx="342900" cy="22860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3.5pt" to="95.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" o:allowincell="f"/>
                  </w:pict>
                </mc:Fallback>
              </mc:AlternateConten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2F25" w:rsidRDefault="004D2F25" w:rsidP="00175356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F25" w:rsidRDefault="004D2F25" w:rsidP="00175356">
            <w:pPr>
              <w:spacing w:before="240" w:after="240"/>
              <w:jc w:val="center"/>
            </w:pPr>
            <w:r>
              <w:t>a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F25" w:rsidRDefault="004D2F25" w:rsidP="00175356">
            <w:pPr>
              <w:spacing w:before="240" w:after="240"/>
              <w:jc w:val="center"/>
            </w:pPr>
            <w:r>
              <w:t>b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F25" w:rsidRDefault="004D2F25" w:rsidP="00175356">
            <w:pPr>
              <w:spacing w:before="240" w:after="240"/>
              <w:jc w:val="center"/>
            </w:pPr>
            <w:r>
              <w:t>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F25" w:rsidRDefault="004D2F25" w:rsidP="00175356">
            <w:pPr>
              <w:spacing w:before="240" w:after="240"/>
              <w:jc w:val="center"/>
            </w:pPr>
            <w:r>
              <w:t>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5" w:rsidRDefault="004D2F25" w:rsidP="00175356">
            <w:pPr>
              <w:pStyle w:val="Ttulo2"/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</w:p>
        </w:tc>
      </w:tr>
    </w:tbl>
    <w:p w:rsidR="004D2F25" w:rsidRDefault="004D2F25" w:rsidP="004D2F25">
      <w:pPr>
        <w:pStyle w:val="Piedepgina"/>
        <w:tabs>
          <w:tab w:val="clear" w:pos="4252"/>
          <w:tab w:val="clear" w:pos="8504"/>
          <w:tab w:val="left" w:pos="357"/>
        </w:tabs>
        <w:spacing w:line="240" w:lineRule="auto"/>
        <w:ind w:left="357"/>
        <w:rPr>
          <w:b/>
          <w:lang w:val="es-ES_tradnl"/>
        </w:rPr>
      </w:pPr>
      <w:r>
        <w:rPr>
          <w:b/>
          <w:lang w:val="es-ES_tradnl"/>
        </w:rPr>
        <w:t>La respuesta que no sea claramente interpretable se considerará incorrecta.</w:t>
      </w:r>
    </w:p>
    <w:p w:rsidR="004D2F25" w:rsidRPr="004D2F25" w:rsidRDefault="004D2F25" w:rsidP="00175356">
      <w:pPr>
        <w:widowControl/>
        <w:numPr>
          <w:ilvl w:val="0"/>
          <w:numId w:val="2"/>
        </w:numPr>
        <w:ind w:left="357" w:hanging="357"/>
        <w:rPr>
          <w:lang w:val="es-ES"/>
        </w:rPr>
      </w:pPr>
      <w:r w:rsidRPr="004D2F25">
        <w:rPr>
          <w:lang w:val="es-ES"/>
        </w:rPr>
        <w:t xml:space="preserve">Si después de responder o rectificar decide dar por no contestada una pregunta, tache todas las alternativas y señale </w:t>
      </w:r>
      <w:r>
        <w:rPr>
          <w:position w:val="-18"/>
        </w:rPr>
        <w:object w:dxaOrig="4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2pt;height:24.2pt" o:ole="" o:bordertopcolor="this" o:borderleftcolor="this" o:borderbottomcolor="this" o:borderrightcolor="this" fillcolor="window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471334933" r:id="rId7"/>
        </w:object>
      </w:r>
      <w:r w:rsidRPr="004D2F25">
        <w:rPr>
          <w:lang w:val="es-ES"/>
        </w:rPr>
        <w:t xml:space="preserve"> (</w:t>
      </w:r>
      <w:r w:rsidRPr="004D2F25">
        <w:rPr>
          <w:i/>
          <w:lang w:val="es-ES"/>
        </w:rPr>
        <w:t>No Contestada</w:t>
      </w:r>
      <w:r w:rsidRPr="004D2F25">
        <w:rPr>
          <w:lang w:val="es-ES"/>
        </w:rPr>
        <w:t xml:space="preserve">) en el cuadro de la </w:t>
      </w:r>
      <w:proofErr w:type="spellStart"/>
      <w:r w:rsidRPr="004D2F25">
        <w:rPr>
          <w:lang w:val="es-ES"/>
        </w:rPr>
        <w:t>derecha.Si</w:t>
      </w:r>
      <w:proofErr w:type="spellEnd"/>
      <w:r w:rsidRPr="004D2F25">
        <w:rPr>
          <w:lang w:val="es-ES"/>
        </w:rPr>
        <w:t xml:space="preserve"> es necesario, solicite al profesor otra hoja como esta.</w:t>
      </w:r>
    </w:p>
    <w:p w:rsidR="004D2F25" w:rsidRDefault="004D2F25" w:rsidP="004D2F25">
      <w:pPr>
        <w:pStyle w:val="Piedepgina"/>
        <w:numPr>
          <w:ilvl w:val="0"/>
          <w:numId w:val="2"/>
        </w:numPr>
        <w:tabs>
          <w:tab w:val="clear" w:pos="4252"/>
          <w:tab w:val="clear" w:pos="8504"/>
        </w:tabs>
        <w:spacing w:before="0" w:line="24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Cada respuesta de la parte I  incorrectamente contestada se valora con –1/3.</w:t>
      </w:r>
    </w:p>
    <w:p w:rsidR="004D2F25" w:rsidRDefault="004D2F25" w:rsidP="004D2F25">
      <w:pPr>
        <w:pStyle w:val="Piedepgina"/>
        <w:numPr>
          <w:ilvl w:val="0"/>
          <w:numId w:val="2"/>
        </w:numPr>
        <w:tabs>
          <w:tab w:val="clear" w:pos="4252"/>
          <w:tab w:val="clear" w:pos="8504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Contestar de forma concisa a las preguntas de la parte II. Éstas se valoran con 1/0 puntos.</w:t>
      </w:r>
    </w:p>
    <w:p w:rsidR="004D2F25" w:rsidRDefault="004D2F25" w:rsidP="004D2F25">
      <w:pPr>
        <w:pStyle w:val="Piedepgina"/>
        <w:numPr>
          <w:ilvl w:val="0"/>
          <w:numId w:val="2"/>
        </w:numPr>
        <w:tabs>
          <w:tab w:val="clear" w:pos="4252"/>
          <w:tab w:val="clear" w:pos="8504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Cada parte vale 5 puntos</w:t>
      </w:r>
    </w:p>
    <w:p w:rsidR="00175356" w:rsidRDefault="00175356" w:rsidP="00DC3657">
      <w:pPr>
        <w:pageBreakBefore/>
        <w:tabs>
          <w:tab w:val="left" w:pos="-1440"/>
        </w:tabs>
        <w:jc w:val="center"/>
        <w:rPr>
          <w:lang w:val="es-ES"/>
        </w:rPr>
      </w:pPr>
      <w:r>
        <w:rPr>
          <w:b/>
          <w:lang w:val="es-ES"/>
        </w:rPr>
        <w:lastRenderedPageBreak/>
        <w:t>Parte I.</w:t>
      </w:r>
    </w:p>
    <w:p w:rsidR="00175356" w:rsidRDefault="00175356">
      <w:pPr>
        <w:spacing w:before="240"/>
        <w:jc w:val="both"/>
        <w:rPr>
          <w:lang w:val="es-ES"/>
        </w:rPr>
      </w:pPr>
      <w:r>
        <w:rPr>
          <w:b/>
          <w:lang w:val="es-ES"/>
        </w:rPr>
        <w:t xml:space="preserve">A. </w:t>
      </w:r>
      <w:r>
        <w:rPr>
          <w:lang w:val="es-ES"/>
        </w:rPr>
        <w:t>Se pretende reali</w:t>
      </w:r>
      <w:r w:rsidR="005E7636">
        <w:rPr>
          <w:lang w:val="es-ES"/>
        </w:rPr>
        <w:t xml:space="preserve">zar un estudio sobre </w:t>
      </w:r>
      <w:r>
        <w:rPr>
          <w:lang w:val="es-ES"/>
        </w:rPr>
        <w:t xml:space="preserve">el consumo de </w:t>
      </w:r>
      <w:r w:rsidR="005E7636">
        <w:rPr>
          <w:lang w:val="es-ES"/>
        </w:rPr>
        <w:t>un bien en España, para lo cual</w:t>
      </w:r>
      <w:r>
        <w:rPr>
          <w:lang w:val="es-ES"/>
        </w:rPr>
        <w:t xml:space="preserve"> se analiza el comportamiento de los consumidores de div</w:t>
      </w:r>
      <w:r w:rsidR="00502A69">
        <w:rPr>
          <w:lang w:val="es-ES"/>
        </w:rPr>
        <w:t>ersos puntos de España. Para una muestra trimestral qu</w:t>
      </w:r>
      <w:r w:rsidR="0094550C">
        <w:rPr>
          <w:lang w:val="es-ES"/>
        </w:rPr>
        <w:t>e 300 personas</w:t>
      </w:r>
      <w:r>
        <w:rPr>
          <w:lang w:val="es-ES"/>
        </w:rPr>
        <w:t xml:space="preserve"> el modelo estimado es el siguiente:</w:t>
      </w:r>
    </w:p>
    <w:p w:rsidR="00175356" w:rsidRPr="00711E1D" w:rsidRDefault="00175356">
      <w:pPr>
        <w:spacing w:before="240"/>
        <w:jc w:val="both"/>
        <w:rPr>
          <w:lang w:val="en-GB"/>
        </w:rPr>
      </w:pPr>
      <w:r w:rsidRPr="00711E1D">
        <w:rPr>
          <w:lang w:val="en-GB"/>
        </w:rPr>
        <w:t xml:space="preserve">M1. </w:t>
      </w:r>
      <w:r>
        <w:rPr>
          <w:position w:val="-10"/>
          <w:lang w:val="es-ES"/>
        </w:rPr>
        <w:object w:dxaOrig="300" w:dyaOrig="380">
          <v:shape id="_x0000_i1026" type="#_x0000_t75" style="width:15pt;height:19pt" o:ole="" fillcolor="window">
            <v:imagedata r:id="rId8" o:title=""/>
          </v:shape>
          <o:OLEObject Type="Embed" ProgID="Equation" ShapeID="_x0000_i1026" DrawAspect="Content" ObjectID="_1471334934" r:id="rId9"/>
        </w:object>
      </w:r>
      <w:r w:rsidRPr="00711E1D">
        <w:rPr>
          <w:lang w:val="en-GB"/>
        </w:rPr>
        <w:t xml:space="preserve"> = -1’</w:t>
      </w:r>
      <w:r w:rsidR="003F14BA">
        <w:rPr>
          <w:lang w:val="en-GB"/>
        </w:rPr>
        <w:t xml:space="preserve">20 +   </w:t>
      </w:r>
      <w:proofErr w:type="gramStart"/>
      <w:r w:rsidR="00502A69">
        <w:rPr>
          <w:lang w:val="en-GB"/>
        </w:rPr>
        <w:t>0’</w:t>
      </w:r>
      <w:r w:rsidR="0094550C">
        <w:rPr>
          <w:lang w:val="en-GB"/>
        </w:rPr>
        <w:t>8</w:t>
      </w:r>
      <w:r w:rsidR="00502A69">
        <w:rPr>
          <w:lang w:val="en-GB"/>
        </w:rPr>
        <w:t>5</w:t>
      </w:r>
      <w:r w:rsidRPr="00711E1D">
        <w:rPr>
          <w:lang w:val="en-GB"/>
        </w:rPr>
        <w:t xml:space="preserve">  </w:t>
      </w:r>
      <w:proofErr w:type="spellStart"/>
      <w:r w:rsidRPr="00711E1D">
        <w:rPr>
          <w:lang w:val="en-GB"/>
        </w:rPr>
        <w:t>R</w:t>
      </w:r>
      <w:r w:rsidRPr="00711E1D">
        <w:rPr>
          <w:vertAlign w:val="subscript"/>
          <w:lang w:val="en-GB"/>
        </w:rPr>
        <w:t>i</w:t>
      </w:r>
      <w:proofErr w:type="spellEnd"/>
      <w:proofErr w:type="gramEnd"/>
      <w:r w:rsidR="003F14BA">
        <w:rPr>
          <w:lang w:val="en-GB"/>
        </w:rPr>
        <w:t xml:space="preserve"> – </w:t>
      </w:r>
      <w:r w:rsidR="0094550C">
        <w:rPr>
          <w:lang w:val="en-GB"/>
        </w:rPr>
        <w:t>0</w:t>
      </w:r>
      <w:r w:rsidR="005E7636">
        <w:rPr>
          <w:lang w:val="en-GB"/>
        </w:rPr>
        <w:t>’7</w:t>
      </w:r>
      <w:r w:rsidRPr="00711E1D">
        <w:rPr>
          <w:lang w:val="en-GB"/>
        </w:rPr>
        <w:t xml:space="preserve"> p</w:t>
      </w:r>
      <w:r w:rsidRPr="00711E1D">
        <w:rPr>
          <w:vertAlign w:val="subscript"/>
          <w:lang w:val="en-GB"/>
        </w:rPr>
        <w:t>i</w:t>
      </w:r>
      <w:r w:rsidRPr="00711E1D">
        <w:rPr>
          <w:lang w:val="en-GB"/>
        </w:rPr>
        <w:t xml:space="preserve">  </w:t>
      </w:r>
      <w:r w:rsidR="0094550C">
        <w:rPr>
          <w:lang w:val="en-GB"/>
        </w:rPr>
        <w:t>+ 0</w:t>
      </w:r>
      <w:r w:rsidR="005E7636">
        <w:rPr>
          <w:lang w:val="en-GB"/>
        </w:rPr>
        <w:t>’9</w:t>
      </w:r>
      <w:r w:rsidR="00322881">
        <w:rPr>
          <w:lang w:val="en-GB"/>
        </w:rPr>
        <w:t xml:space="preserve"> </w:t>
      </w:r>
      <w:proofErr w:type="spellStart"/>
      <w:r w:rsidR="00322881" w:rsidRPr="00711E1D">
        <w:rPr>
          <w:lang w:val="en-GB"/>
        </w:rPr>
        <w:t>p</w:t>
      </w:r>
      <w:r w:rsidR="00322881">
        <w:rPr>
          <w:lang w:val="en-GB"/>
        </w:rPr>
        <w:t>’</w:t>
      </w:r>
      <w:r w:rsidR="00322881" w:rsidRPr="00711E1D">
        <w:rPr>
          <w:vertAlign w:val="subscript"/>
          <w:lang w:val="en-GB"/>
        </w:rPr>
        <w:t>i</w:t>
      </w:r>
      <w:proofErr w:type="spellEnd"/>
    </w:p>
    <w:p w:rsidR="00175356" w:rsidRPr="00711E1D" w:rsidRDefault="00175356">
      <w:pPr>
        <w:jc w:val="both"/>
        <w:rPr>
          <w:lang w:val="en-GB"/>
        </w:rPr>
      </w:pPr>
      <w:r w:rsidRPr="00711E1D">
        <w:rPr>
          <w:sz w:val="20"/>
          <w:lang w:val="en-GB"/>
        </w:rPr>
        <w:t xml:space="preserve">                      (</w:t>
      </w:r>
      <w:r w:rsidR="00613FE1">
        <w:rPr>
          <w:sz w:val="20"/>
          <w:lang w:val="en-GB"/>
        </w:rPr>
        <w:t>-</w:t>
      </w:r>
      <w:r w:rsidR="005E7636">
        <w:rPr>
          <w:sz w:val="20"/>
          <w:lang w:val="en-GB"/>
        </w:rPr>
        <w:t xml:space="preserve">5’22)   </w:t>
      </w:r>
      <w:r w:rsidRPr="00711E1D">
        <w:rPr>
          <w:sz w:val="20"/>
          <w:lang w:val="en-GB"/>
        </w:rPr>
        <w:t xml:space="preserve">  (7’12)       (-4’36)</w:t>
      </w:r>
      <w:r w:rsidR="00322881">
        <w:rPr>
          <w:sz w:val="20"/>
          <w:lang w:val="en-GB"/>
        </w:rPr>
        <w:t xml:space="preserve">          (4’5)</w:t>
      </w:r>
    </w:p>
    <w:p w:rsidR="00175356" w:rsidRPr="005E7636" w:rsidRDefault="00175356">
      <w:pPr>
        <w:tabs>
          <w:tab w:val="left" w:pos="1418"/>
          <w:tab w:val="left" w:pos="3119"/>
          <w:tab w:val="left" w:pos="5103"/>
        </w:tabs>
        <w:spacing w:before="240"/>
        <w:jc w:val="both"/>
      </w:pPr>
      <w:r w:rsidRPr="005E7636">
        <w:t>R</w:t>
      </w:r>
      <w:r w:rsidRPr="005E7636">
        <w:rPr>
          <w:vertAlign w:val="superscript"/>
        </w:rPr>
        <w:t>2</w:t>
      </w:r>
      <w:r w:rsidR="005E7636">
        <w:t xml:space="preserve"> = 0’6</w:t>
      </w:r>
      <w:r w:rsidRPr="005E7636">
        <w:t>5</w:t>
      </w:r>
      <w:r w:rsidRPr="005E7636">
        <w:tab/>
      </w:r>
      <w:r w:rsidR="0094550C">
        <w:t>BP</w:t>
      </w:r>
      <w:r w:rsidR="00502A69">
        <w:t>(</w:t>
      </w:r>
      <w:r w:rsidR="0094550C">
        <w:t>R) = 1</w:t>
      </w:r>
      <w:r w:rsidR="005E7636">
        <w:t xml:space="preserve">’20    </w:t>
      </w:r>
      <w:r w:rsidR="0094550C">
        <w:t xml:space="preserve">W </w:t>
      </w:r>
      <w:r w:rsidR="00502A69">
        <w:t xml:space="preserve">= </w:t>
      </w:r>
      <w:r w:rsidR="0094550C">
        <w:t xml:space="preserve">2’7 </w:t>
      </w:r>
      <w:r w:rsidR="0094550C">
        <w:tab/>
        <w:t>DW= 1’0</w:t>
      </w:r>
      <w:r w:rsidR="00502A69">
        <w:t>1</w:t>
      </w:r>
    </w:p>
    <w:p w:rsidR="00175356" w:rsidRDefault="00175356">
      <w:pPr>
        <w:tabs>
          <w:tab w:val="left" w:pos="1418"/>
          <w:tab w:val="left" w:pos="3119"/>
          <w:tab w:val="left" w:pos="5103"/>
        </w:tabs>
        <w:spacing w:before="240"/>
        <w:jc w:val="both"/>
        <w:rPr>
          <w:lang w:val="es-ES"/>
        </w:rPr>
      </w:pPr>
      <w:r>
        <w:rPr>
          <w:lang w:val="es-ES"/>
        </w:rPr>
        <w:t>Donde C</w:t>
      </w:r>
      <w:r>
        <w:rPr>
          <w:vertAlign w:val="subscript"/>
          <w:lang w:val="es-ES"/>
        </w:rPr>
        <w:t>i</w:t>
      </w:r>
      <w:r>
        <w:rPr>
          <w:lang w:val="es-ES"/>
        </w:rPr>
        <w:t xml:space="preserve"> representa la cantidad consumida al año por el individuo</w:t>
      </w:r>
      <w:r w:rsidR="000C72A9">
        <w:rPr>
          <w:lang w:val="es-ES"/>
        </w:rPr>
        <w:t xml:space="preserve"> i-</w:t>
      </w:r>
      <w:proofErr w:type="spellStart"/>
      <w:r w:rsidR="000C72A9">
        <w:rPr>
          <w:lang w:val="es-ES"/>
        </w:rPr>
        <w:t>ésimo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R</w:t>
      </w:r>
      <w:r>
        <w:rPr>
          <w:vertAlign w:val="subscript"/>
          <w:lang w:val="es-ES"/>
        </w:rPr>
        <w:t>i</w:t>
      </w:r>
      <w:proofErr w:type="spellEnd"/>
      <w:r w:rsidR="00322881">
        <w:rPr>
          <w:lang w:val="es-ES"/>
        </w:rPr>
        <w:t xml:space="preserve"> </w:t>
      </w:r>
      <w:r w:rsidR="00E03EA5">
        <w:rPr>
          <w:lang w:val="es-ES"/>
        </w:rPr>
        <w:t>el PIB español</w:t>
      </w:r>
      <w:r w:rsidR="00322881">
        <w:rPr>
          <w:lang w:val="es-ES"/>
        </w:rPr>
        <w:t>, p</w:t>
      </w:r>
      <w:r w:rsidR="00322881">
        <w:rPr>
          <w:vertAlign w:val="subscript"/>
          <w:lang w:val="es-ES"/>
        </w:rPr>
        <w:t>i</w:t>
      </w:r>
      <w:r w:rsidR="00322881">
        <w:rPr>
          <w:lang w:val="es-ES"/>
        </w:rPr>
        <w:t xml:space="preserve"> es el precio del producto</w:t>
      </w:r>
      <w:r w:rsidR="00322881" w:rsidRPr="00322881">
        <w:rPr>
          <w:lang w:val="es-ES"/>
        </w:rPr>
        <w:t xml:space="preserve"> </w:t>
      </w:r>
      <w:r w:rsidR="00322881">
        <w:rPr>
          <w:lang w:val="es-ES"/>
        </w:rPr>
        <w:t>y p’</w:t>
      </w:r>
      <w:r w:rsidR="00322881">
        <w:rPr>
          <w:vertAlign w:val="subscript"/>
          <w:lang w:val="es-ES"/>
        </w:rPr>
        <w:t>i</w:t>
      </w:r>
      <w:r w:rsidR="00322881">
        <w:rPr>
          <w:lang w:val="es-ES"/>
        </w:rPr>
        <w:t xml:space="preserve"> es el precio de otro producto de características similares</w:t>
      </w:r>
      <w:r>
        <w:rPr>
          <w:lang w:val="es-ES"/>
        </w:rPr>
        <w:t xml:space="preserve">. </w:t>
      </w:r>
      <w:r>
        <w:rPr>
          <w:u w:val="single"/>
          <w:lang w:val="es-ES"/>
        </w:rPr>
        <w:t>Todas las variables están expresadas en logaritmos neperianos.</w:t>
      </w:r>
      <w:r>
        <w:rPr>
          <w:lang w:val="es-ES"/>
        </w:rPr>
        <w:t xml:space="preserve"> Asimismo, </w:t>
      </w:r>
      <w:r w:rsidR="0094550C">
        <w:rPr>
          <w:lang w:val="es-ES"/>
        </w:rPr>
        <w:t>BP</w:t>
      </w:r>
      <w:r>
        <w:rPr>
          <w:lang w:val="es-ES"/>
        </w:rPr>
        <w:t xml:space="preserve">(x) es el estadístico de </w:t>
      </w:r>
      <w:proofErr w:type="spellStart"/>
      <w:r>
        <w:rPr>
          <w:lang w:val="es-ES"/>
        </w:rPr>
        <w:t>Breusch</w:t>
      </w:r>
      <w:proofErr w:type="spellEnd"/>
      <w:r>
        <w:rPr>
          <w:lang w:val="es-ES"/>
        </w:rPr>
        <w:t>-</w:t>
      </w:r>
      <w:r w:rsidR="0094550C">
        <w:rPr>
          <w:lang w:val="es-ES"/>
        </w:rPr>
        <w:t>Pagan</w:t>
      </w:r>
      <w:r w:rsidR="00502A69">
        <w:rPr>
          <w:lang w:val="es-ES"/>
        </w:rPr>
        <w:t xml:space="preserve"> </w:t>
      </w:r>
      <w:r w:rsidR="0094550C">
        <w:rPr>
          <w:lang w:val="es-ES"/>
        </w:rPr>
        <w:t xml:space="preserve">para ver si la perturbación está asociada a la variable </w:t>
      </w:r>
      <w:r w:rsidR="00502A69">
        <w:rPr>
          <w:lang w:val="es-ES"/>
        </w:rPr>
        <w:t>x</w:t>
      </w:r>
      <w:r w:rsidR="0094550C">
        <w:rPr>
          <w:lang w:val="es-ES"/>
        </w:rPr>
        <w:t>, W es el estadístico de White</w:t>
      </w:r>
      <w:r w:rsidR="00502A69">
        <w:rPr>
          <w:lang w:val="es-ES"/>
        </w:rPr>
        <w:t xml:space="preserve"> y </w:t>
      </w:r>
      <w:r w:rsidR="0094550C">
        <w:rPr>
          <w:lang w:val="es-ES"/>
        </w:rPr>
        <w:t>D</w:t>
      </w:r>
      <w:r w:rsidR="00502A69">
        <w:rPr>
          <w:lang w:val="es-ES"/>
        </w:rPr>
        <w:t xml:space="preserve">W es el estadístico de </w:t>
      </w:r>
      <w:proofErr w:type="spellStart"/>
      <w:r w:rsidR="00502A69">
        <w:rPr>
          <w:lang w:val="es-ES"/>
        </w:rPr>
        <w:t>Durbin</w:t>
      </w:r>
      <w:proofErr w:type="spellEnd"/>
      <w:r w:rsidR="00502A69">
        <w:rPr>
          <w:lang w:val="es-ES"/>
        </w:rPr>
        <w:t>-Watson.</w:t>
      </w:r>
      <w:r>
        <w:rPr>
          <w:lang w:val="es-ES"/>
        </w:rPr>
        <w:t xml:space="preserve"> A partir de esta información, contestar a las siguientes preguntas:</w:t>
      </w:r>
    </w:p>
    <w:p w:rsidR="00175356" w:rsidRDefault="00175356">
      <w:pPr>
        <w:tabs>
          <w:tab w:val="left" w:pos="1418"/>
          <w:tab w:val="left" w:pos="3119"/>
          <w:tab w:val="left" w:pos="5103"/>
        </w:tabs>
        <w:spacing w:before="240"/>
        <w:jc w:val="both"/>
        <w:rPr>
          <w:lang w:val="es-ES"/>
        </w:rPr>
      </w:pPr>
      <w:r>
        <w:rPr>
          <w:b/>
          <w:lang w:val="es-ES"/>
        </w:rPr>
        <w:t>1.</w:t>
      </w:r>
      <w:r>
        <w:rPr>
          <w:lang w:val="es-ES"/>
        </w:rPr>
        <w:t xml:space="preserve"> ¿Qué distribución sigue el estadístico de </w:t>
      </w:r>
      <w:proofErr w:type="spellStart"/>
      <w:r>
        <w:rPr>
          <w:lang w:val="es-ES"/>
        </w:rPr>
        <w:t>Breusch</w:t>
      </w:r>
      <w:proofErr w:type="spellEnd"/>
      <w:r>
        <w:rPr>
          <w:lang w:val="es-ES"/>
        </w:rPr>
        <w:t>-</w:t>
      </w:r>
      <w:r w:rsidR="0094550C">
        <w:rPr>
          <w:lang w:val="es-ES"/>
        </w:rPr>
        <w:t>Pagan</w:t>
      </w:r>
      <w:r>
        <w:rPr>
          <w:lang w:val="es-ES"/>
        </w:rPr>
        <w:t>?</w:t>
      </w:r>
    </w:p>
    <w:p w:rsidR="00175356" w:rsidRDefault="00175356">
      <w:pPr>
        <w:tabs>
          <w:tab w:val="left" w:pos="1418"/>
          <w:tab w:val="left" w:pos="3119"/>
          <w:tab w:val="left" w:pos="5103"/>
        </w:tabs>
        <w:jc w:val="both"/>
        <w:rPr>
          <w:lang w:val="es-ES"/>
        </w:rPr>
      </w:pPr>
      <w:r>
        <w:rPr>
          <w:lang w:val="es-ES"/>
        </w:rPr>
        <w:t xml:space="preserve">A) Una F de </w:t>
      </w:r>
      <w:proofErr w:type="spellStart"/>
      <w:r>
        <w:rPr>
          <w:lang w:val="es-ES"/>
        </w:rPr>
        <w:t>Snedecor</w:t>
      </w:r>
      <w:proofErr w:type="spellEnd"/>
    </w:p>
    <w:p w:rsidR="00175356" w:rsidRDefault="00175356">
      <w:pPr>
        <w:tabs>
          <w:tab w:val="left" w:pos="1418"/>
          <w:tab w:val="left" w:pos="3119"/>
          <w:tab w:val="left" w:pos="5103"/>
        </w:tabs>
        <w:jc w:val="both"/>
        <w:rPr>
          <w:vertAlign w:val="superscript"/>
          <w:lang w:val="es-ES"/>
        </w:rPr>
      </w:pPr>
      <w:r>
        <w:rPr>
          <w:lang w:val="es-ES"/>
        </w:rPr>
        <w:t xml:space="preserve">B) Una </w:t>
      </w:r>
      <w:r>
        <w:rPr>
          <w:rFonts w:ascii="Symbol" w:hAnsi="Symbol"/>
          <w:lang w:val="es-ES"/>
        </w:rPr>
        <w:t></w:t>
      </w:r>
      <w:r>
        <w:rPr>
          <w:vertAlign w:val="superscript"/>
          <w:lang w:val="es-ES"/>
        </w:rPr>
        <w:t>2</w:t>
      </w:r>
    </w:p>
    <w:p w:rsidR="00175356" w:rsidRPr="005E7636" w:rsidRDefault="005E7636">
      <w:pPr>
        <w:rPr>
          <w:lang w:val="es-ES"/>
        </w:rPr>
      </w:pPr>
      <w:r>
        <w:rPr>
          <w:lang w:val="es-ES"/>
        </w:rPr>
        <w:t>C) Asintóticamente tiende hacia</w:t>
      </w:r>
      <w:r w:rsidR="00175356" w:rsidRPr="00711E1D">
        <w:rPr>
          <w:lang w:val="es-ES"/>
        </w:rPr>
        <w:t xml:space="preserve"> una </w:t>
      </w:r>
      <w:r w:rsidR="00175356">
        <w:rPr>
          <w:rFonts w:ascii="Symbol" w:hAnsi="Symbol"/>
        </w:rPr>
        <w:t></w:t>
      </w:r>
      <w:r w:rsidR="00175356" w:rsidRPr="00711E1D">
        <w:rPr>
          <w:vertAlign w:val="superscript"/>
          <w:lang w:val="es-ES"/>
        </w:rPr>
        <w:t>2</w:t>
      </w:r>
      <w:r>
        <w:rPr>
          <w:lang w:val="es-ES"/>
        </w:rPr>
        <w:t xml:space="preserve">. </w:t>
      </w:r>
    </w:p>
    <w:p w:rsidR="00175356" w:rsidRDefault="00175356">
      <w:pPr>
        <w:pStyle w:val="Piedepgina"/>
        <w:widowControl w:val="0"/>
        <w:tabs>
          <w:tab w:val="clear" w:pos="4252"/>
          <w:tab w:val="clear" w:pos="8504"/>
          <w:tab w:val="left" w:pos="1418"/>
          <w:tab w:val="left" w:pos="3119"/>
          <w:tab w:val="left" w:pos="5103"/>
        </w:tabs>
        <w:spacing w:before="0" w:line="48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D) Ninguna de las anteriores es cierta</w:t>
      </w:r>
    </w:p>
    <w:p w:rsidR="00175356" w:rsidRDefault="00175356">
      <w:pPr>
        <w:pStyle w:val="Textoindependiente2"/>
        <w:tabs>
          <w:tab w:val="clear" w:pos="-720"/>
          <w:tab w:val="left" w:pos="1418"/>
          <w:tab w:val="left" w:pos="3119"/>
          <w:tab w:val="left" w:pos="5103"/>
        </w:tabs>
        <w:suppressAutoHyphens w:val="0"/>
        <w:spacing w:before="120" w:line="240" w:lineRule="auto"/>
        <w:rPr>
          <w:spacing w:val="0"/>
        </w:rPr>
      </w:pPr>
      <w:r>
        <w:rPr>
          <w:b/>
          <w:spacing w:val="0"/>
        </w:rPr>
        <w:t>2.</w:t>
      </w:r>
      <w:r>
        <w:rPr>
          <w:spacing w:val="0"/>
        </w:rPr>
        <w:t xml:space="preserve"> ¿Qué opinión le merece el modelo M1?</w:t>
      </w:r>
    </w:p>
    <w:p w:rsidR="00175356" w:rsidRDefault="00175356">
      <w:pPr>
        <w:pStyle w:val="Textoindependiente2"/>
        <w:tabs>
          <w:tab w:val="clear" w:pos="-720"/>
          <w:tab w:val="left" w:pos="1418"/>
          <w:tab w:val="left" w:pos="3119"/>
          <w:tab w:val="left" w:pos="5103"/>
        </w:tabs>
        <w:suppressAutoHyphens w:val="0"/>
        <w:spacing w:line="240" w:lineRule="auto"/>
        <w:rPr>
          <w:spacing w:val="0"/>
        </w:rPr>
      </w:pPr>
      <w:r>
        <w:rPr>
          <w:spacing w:val="0"/>
        </w:rPr>
        <w:t xml:space="preserve">A) Es un </w:t>
      </w:r>
      <w:r w:rsidR="0094550C">
        <w:rPr>
          <w:spacing w:val="0"/>
        </w:rPr>
        <w:t>buen modelo</w:t>
      </w:r>
      <w:r>
        <w:rPr>
          <w:spacing w:val="0"/>
        </w:rPr>
        <w:t xml:space="preserve"> ya que no presenta síntomas de mala especificación</w:t>
      </w:r>
      <w:r w:rsidR="0094550C">
        <w:rPr>
          <w:spacing w:val="0"/>
        </w:rPr>
        <w:t>,</w:t>
      </w:r>
      <w:r>
        <w:rPr>
          <w:spacing w:val="0"/>
        </w:rPr>
        <w:t xml:space="preserve">  todas las variables son significativas</w:t>
      </w:r>
      <w:r w:rsidR="0094550C">
        <w:rPr>
          <w:spacing w:val="0"/>
        </w:rPr>
        <w:t xml:space="preserve"> y los signos de los estimadores son los esperados</w:t>
      </w:r>
      <w:r>
        <w:rPr>
          <w:spacing w:val="0"/>
        </w:rPr>
        <w:t>.</w:t>
      </w:r>
    </w:p>
    <w:p w:rsidR="00175356" w:rsidRDefault="00175356">
      <w:pPr>
        <w:tabs>
          <w:tab w:val="left" w:pos="1418"/>
          <w:tab w:val="left" w:pos="3119"/>
          <w:tab w:val="left" w:pos="5103"/>
        </w:tabs>
        <w:jc w:val="both"/>
        <w:rPr>
          <w:lang w:val="es-ES"/>
        </w:rPr>
      </w:pPr>
      <w:r>
        <w:rPr>
          <w:lang w:val="es-ES"/>
        </w:rPr>
        <w:t xml:space="preserve">B) </w:t>
      </w:r>
      <w:r w:rsidR="0094550C">
        <w:rPr>
          <w:lang w:val="es-ES"/>
        </w:rPr>
        <w:t>No es un buen modelo, porque el coeficiente de determinación es anormalmente bajo</w:t>
      </w:r>
      <w:r>
        <w:rPr>
          <w:lang w:val="es-ES"/>
        </w:rPr>
        <w:t>.</w:t>
      </w:r>
    </w:p>
    <w:p w:rsidR="00175356" w:rsidRDefault="00175356">
      <w:pPr>
        <w:tabs>
          <w:tab w:val="left" w:pos="1418"/>
          <w:tab w:val="left" w:pos="3119"/>
          <w:tab w:val="left" w:pos="5103"/>
        </w:tabs>
        <w:jc w:val="both"/>
        <w:rPr>
          <w:lang w:val="es-ES"/>
        </w:rPr>
      </w:pPr>
      <w:r>
        <w:rPr>
          <w:lang w:val="es-ES"/>
        </w:rPr>
        <w:t xml:space="preserve">C) </w:t>
      </w:r>
      <w:r w:rsidR="003F14BA">
        <w:rPr>
          <w:lang w:val="es-ES"/>
        </w:rPr>
        <w:t>No es un buen modelo, porque el término independiente es negativo, lo que supone un consumo negativo del bien</w:t>
      </w:r>
      <w:r w:rsidR="00322881">
        <w:rPr>
          <w:lang w:val="es-ES"/>
        </w:rPr>
        <w:t xml:space="preserve"> para ciertos niveles de las variables explicativas</w:t>
      </w:r>
      <w:r>
        <w:rPr>
          <w:lang w:val="es-ES"/>
        </w:rPr>
        <w:t>.</w:t>
      </w:r>
    </w:p>
    <w:p w:rsidR="00175356" w:rsidRPr="00711E1D" w:rsidRDefault="00175356">
      <w:pPr>
        <w:rPr>
          <w:lang w:val="es-ES"/>
        </w:rPr>
      </w:pPr>
      <w:r w:rsidRPr="00711E1D">
        <w:rPr>
          <w:lang w:val="es-ES"/>
        </w:rPr>
        <w:t xml:space="preserve">D) </w:t>
      </w:r>
      <w:r w:rsidR="0094550C">
        <w:rPr>
          <w:lang w:val="es-ES"/>
        </w:rPr>
        <w:t>B y C son ciertas</w:t>
      </w:r>
      <w:r w:rsidRPr="00711E1D">
        <w:rPr>
          <w:lang w:val="es-ES"/>
        </w:rPr>
        <w:t>.</w:t>
      </w:r>
    </w:p>
    <w:p w:rsidR="00175356" w:rsidRPr="00711E1D" w:rsidRDefault="0094550C">
      <w:pPr>
        <w:spacing w:before="240"/>
        <w:rPr>
          <w:lang w:val="es-ES"/>
        </w:rPr>
      </w:pPr>
      <w:r>
        <w:rPr>
          <w:b/>
          <w:lang w:val="es-ES"/>
        </w:rPr>
        <w:t>3</w:t>
      </w:r>
      <w:r w:rsidR="00175356" w:rsidRPr="00711E1D">
        <w:rPr>
          <w:b/>
          <w:lang w:val="es-ES"/>
        </w:rPr>
        <w:t>.</w:t>
      </w:r>
      <w:r w:rsidR="00175356" w:rsidRPr="00711E1D">
        <w:rPr>
          <w:lang w:val="es-ES"/>
        </w:rPr>
        <w:t xml:space="preserve"> ¿Cuál de las siguientes afirmaciones acerca del modelo M</w:t>
      </w:r>
      <w:r>
        <w:rPr>
          <w:lang w:val="es-ES"/>
        </w:rPr>
        <w:t>1</w:t>
      </w:r>
      <w:r w:rsidR="00175356" w:rsidRPr="00711E1D">
        <w:rPr>
          <w:lang w:val="es-ES"/>
        </w:rPr>
        <w:t xml:space="preserve"> es correcta?</w:t>
      </w:r>
    </w:p>
    <w:p w:rsidR="00175356" w:rsidRDefault="00175356">
      <w:pPr>
        <w:pStyle w:val="Piedepgina"/>
        <w:widowControl w:val="0"/>
        <w:tabs>
          <w:tab w:val="clear" w:pos="4252"/>
          <w:tab w:val="clear" w:pos="8504"/>
          <w:tab w:val="left" w:pos="1418"/>
          <w:tab w:val="left" w:pos="3119"/>
          <w:tab w:val="left" w:pos="5103"/>
        </w:tabs>
        <w:spacing w:before="12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A) El producto que estamos analizando</w:t>
      </w:r>
      <w:r w:rsidR="004F7B77">
        <w:rPr>
          <w:rFonts w:ascii="Times New Roman" w:hAnsi="Times New Roman"/>
          <w:snapToGrid w:val="0"/>
        </w:rPr>
        <w:t xml:space="preserve"> no</w:t>
      </w:r>
      <w:r>
        <w:rPr>
          <w:rFonts w:ascii="Times New Roman" w:hAnsi="Times New Roman"/>
          <w:snapToGrid w:val="0"/>
        </w:rPr>
        <w:t xml:space="preserve"> es muy sensible a las variaciones de </w:t>
      </w:r>
      <w:r w:rsidR="004F7B77">
        <w:rPr>
          <w:rFonts w:ascii="Times New Roman" w:hAnsi="Times New Roman"/>
          <w:snapToGrid w:val="0"/>
        </w:rPr>
        <w:t>los</w:t>
      </w:r>
      <w:r>
        <w:rPr>
          <w:rFonts w:ascii="Times New Roman" w:hAnsi="Times New Roman"/>
          <w:snapToGrid w:val="0"/>
        </w:rPr>
        <w:t xml:space="preserve"> precio</w:t>
      </w:r>
      <w:r w:rsidR="004F7B77">
        <w:rPr>
          <w:rFonts w:ascii="Times New Roman" w:hAnsi="Times New Roman"/>
          <w:snapToGrid w:val="0"/>
        </w:rPr>
        <w:t>s</w:t>
      </w:r>
    </w:p>
    <w:p w:rsidR="00175356" w:rsidRDefault="00175356">
      <w:pPr>
        <w:tabs>
          <w:tab w:val="left" w:pos="1418"/>
          <w:tab w:val="left" w:pos="3119"/>
          <w:tab w:val="left" w:pos="5103"/>
        </w:tabs>
        <w:jc w:val="both"/>
        <w:rPr>
          <w:lang w:val="es-ES"/>
        </w:rPr>
      </w:pPr>
      <w:r>
        <w:rPr>
          <w:lang w:val="es-ES"/>
        </w:rPr>
        <w:t>B) El producto que analizamos es un bien de lujo para las familias que componen la muestra</w:t>
      </w:r>
    </w:p>
    <w:p w:rsidR="00175356" w:rsidRDefault="00175356">
      <w:pPr>
        <w:tabs>
          <w:tab w:val="left" w:pos="1418"/>
          <w:tab w:val="left" w:pos="3119"/>
          <w:tab w:val="left" w:pos="5103"/>
        </w:tabs>
        <w:jc w:val="both"/>
        <w:rPr>
          <w:lang w:val="es-ES"/>
        </w:rPr>
      </w:pPr>
      <w:r>
        <w:rPr>
          <w:lang w:val="es-ES"/>
        </w:rPr>
        <w:t xml:space="preserve">C) El </w:t>
      </w:r>
      <w:r w:rsidR="00613FE1">
        <w:rPr>
          <w:lang w:val="es-ES"/>
        </w:rPr>
        <w:t>coeficiente de determinación es anormalmente bajo</w:t>
      </w:r>
      <w:r>
        <w:rPr>
          <w:lang w:val="es-ES"/>
        </w:rPr>
        <w:t>.</w:t>
      </w:r>
    </w:p>
    <w:p w:rsidR="00175356" w:rsidRPr="00711E1D" w:rsidRDefault="00175356">
      <w:pPr>
        <w:rPr>
          <w:lang w:val="es-ES"/>
        </w:rPr>
      </w:pPr>
      <w:r w:rsidRPr="00711E1D">
        <w:rPr>
          <w:lang w:val="es-ES"/>
        </w:rPr>
        <w:t>D) Ninguna de las anteriores es cierta.</w:t>
      </w:r>
    </w:p>
    <w:p w:rsidR="00175356" w:rsidRPr="00711E1D" w:rsidRDefault="0094550C">
      <w:pPr>
        <w:spacing w:before="120" w:after="120"/>
        <w:rPr>
          <w:lang w:val="es-ES"/>
        </w:rPr>
      </w:pPr>
      <w:r>
        <w:rPr>
          <w:b/>
          <w:lang w:val="es-ES"/>
        </w:rPr>
        <w:t>4</w:t>
      </w:r>
      <w:r w:rsidR="00175356" w:rsidRPr="003662B1">
        <w:rPr>
          <w:b/>
          <w:lang w:val="es-ES"/>
        </w:rPr>
        <w:t xml:space="preserve">. </w:t>
      </w:r>
      <w:r w:rsidR="00175356" w:rsidRPr="00711E1D">
        <w:rPr>
          <w:lang w:val="es-ES"/>
        </w:rPr>
        <w:t>¿Cuál de los siguientes bienes podría seguir, con mayor probabilidad, una función de demanda como la que hemos analizado en el modelo M</w:t>
      </w:r>
      <w:r w:rsidR="00A70222">
        <w:rPr>
          <w:lang w:val="es-ES"/>
        </w:rPr>
        <w:t>1</w:t>
      </w:r>
      <w:r w:rsidR="00175356" w:rsidRPr="00711E1D">
        <w:rPr>
          <w:lang w:val="es-ES"/>
        </w:rPr>
        <w:t>?</w:t>
      </w:r>
    </w:p>
    <w:p w:rsidR="00175356" w:rsidRDefault="00175356" w:rsidP="00175356">
      <w:pPr>
        <w:numPr>
          <w:ilvl w:val="0"/>
          <w:numId w:val="5"/>
        </w:numPr>
        <w:tabs>
          <w:tab w:val="left" w:pos="1418"/>
          <w:tab w:val="left" w:pos="3119"/>
          <w:tab w:val="left" w:pos="5103"/>
        </w:tabs>
        <w:ind w:left="357" w:hanging="357"/>
        <w:jc w:val="both"/>
        <w:rPr>
          <w:lang w:val="es-ES"/>
        </w:rPr>
      </w:pPr>
      <w:r>
        <w:rPr>
          <w:lang w:val="es-ES"/>
        </w:rPr>
        <w:t>El consumo de manzanas</w:t>
      </w:r>
    </w:p>
    <w:p w:rsidR="00175356" w:rsidRDefault="00175356" w:rsidP="00175356">
      <w:pPr>
        <w:numPr>
          <w:ilvl w:val="0"/>
          <w:numId w:val="5"/>
        </w:numPr>
        <w:tabs>
          <w:tab w:val="left" w:pos="1418"/>
          <w:tab w:val="left" w:pos="3119"/>
          <w:tab w:val="left" w:pos="5103"/>
        </w:tabs>
        <w:ind w:left="357" w:hanging="357"/>
        <w:jc w:val="both"/>
        <w:rPr>
          <w:lang w:val="es-ES"/>
        </w:rPr>
      </w:pPr>
      <w:r>
        <w:rPr>
          <w:lang w:val="es-ES"/>
        </w:rPr>
        <w:t>El consumo de champagne francés</w:t>
      </w:r>
    </w:p>
    <w:p w:rsidR="00175356" w:rsidRDefault="00175356" w:rsidP="00175356">
      <w:pPr>
        <w:numPr>
          <w:ilvl w:val="0"/>
          <w:numId w:val="5"/>
        </w:numPr>
        <w:tabs>
          <w:tab w:val="left" w:pos="1418"/>
          <w:tab w:val="left" w:pos="3119"/>
          <w:tab w:val="left" w:pos="5103"/>
        </w:tabs>
        <w:ind w:left="357" w:hanging="357"/>
        <w:jc w:val="both"/>
        <w:rPr>
          <w:lang w:val="es-ES"/>
        </w:rPr>
      </w:pPr>
      <w:r>
        <w:rPr>
          <w:lang w:val="es-ES"/>
        </w:rPr>
        <w:t xml:space="preserve">El consumo de </w:t>
      </w:r>
      <w:r w:rsidR="00A771BD">
        <w:rPr>
          <w:lang w:val="es-ES"/>
        </w:rPr>
        <w:t>chuletón de clase extra</w:t>
      </w:r>
    </w:p>
    <w:p w:rsidR="00175356" w:rsidRDefault="00175356" w:rsidP="00175356">
      <w:pPr>
        <w:numPr>
          <w:ilvl w:val="0"/>
          <w:numId w:val="5"/>
        </w:numPr>
        <w:tabs>
          <w:tab w:val="left" w:pos="1418"/>
          <w:tab w:val="left" w:pos="3119"/>
          <w:tab w:val="left" w:pos="5103"/>
        </w:tabs>
        <w:spacing w:line="480" w:lineRule="auto"/>
        <w:ind w:left="357" w:hanging="357"/>
        <w:jc w:val="both"/>
        <w:rPr>
          <w:lang w:val="es-ES"/>
        </w:rPr>
      </w:pPr>
      <w:r>
        <w:rPr>
          <w:lang w:val="es-ES"/>
        </w:rPr>
        <w:t xml:space="preserve">El consumo de </w:t>
      </w:r>
      <w:r w:rsidR="00EB1798">
        <w:rPr>
          <w:lang w:val="es-ES"/>
        </w:rPr>
        <w:t>turrón</w:t>
      </w:r>
    </w:p>
    <w:p w:rsidR="00AD09F5" w:rsidRDefault="00AD09F5">
      <w:pPr>
        <w:widowControl/>
        <w:rPr>
          <w:b/>
          <w:lang w:val="es-ES"/>
        </w:rPr>
      </w:pPr>
      <w:r>
        <w:rPr>
          <w:b/>
          <w:lang w:val="es-ES"/>
        </w:rPr>
        <w:br w:type="page"/>
      </w:r>
    </w:p>
    <w:p w:rsidR="00A70222" w:rsidRPr="00A70222" w:rsidRDefault="00175356" w:rsidP="00A771BD">
      <w:p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w:r>
        <w:rPr>
          <w:b/>
          <w:lang w:val="es-ES"/>
        </w:rPr>
        <w:lastRenderedPageBreak/>
        <w:t>B.</w:t>
      </w:r>
      <w:r>
        <w:rPr>
          <w:lang w:val="es-ES"/>
        </w:rPr>
        <w:t xml:space="preserve"> </w:t>
      </w:r>
      <w:r w:rsidR="00A70222" w:rsidRPr="00A70222">
        <w:rPr>
          <w:b/>
          <w:lang w:val="es-ES"/>
        </w:rPr>
        <w:t xml:space="preserve"> </w:t>
      </w:r>
      <w:r w:rsidR="00A70222" w:rsidRPr="00A70222">
        <w:rPr>
          <w:lang w:val="es-ES"/>
        </w:rPr>
        <w:t>Supongamos que</w:t>
      </w:r>
      <w:r w:rsidR="00A771BD">
        <w:rPr>
          <w:lang w:val="es-ES"/>
        </w:rPr>
        <w:t xml:space="preserve"> se estima el siguiente modelo</w:t>
      </w:r>
      <w:r w:rsidR="00A70222" w:rsidRPr="00A70222">
        <w:rPr>
          <w:lang w:val="es-ES"/>
        </w:rPr>
        <w:t>:</w:t>
      </w:r>
    </w:p>
    <w:p w:rsidR="00A70222" w:rsidRPr="00A771BD" w:rsidRDefault="00A771BD" w:rsidP="00250217">
      <w:p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jc w:val="both"/>
        <w:rPr>
          <w:vertAlign w:val="subscript"/>
          <w:lang w:val="es-ES"/>
        </w:rPr>
      </w:pPr>
      <w:r>
        <w:rPr>
          <w:lang w:val="es-ES"/>
        </w:rPr>
        <w:t>M</w:t>
      </w:r>
      <w:r w:rsidR="0094550C">
        <w:rPr>
          <w:lang w:val="es-ES"/>
        </w:rPr>
        <w:t>2</w:t>
      </w:r>
      <w:r w:rsidR="00A70222" w:rsidRPr="00A771BD">
        <w:rPr>
          <w:lang w:val="es-ES"/>
        </w:rPr>
        <w:t xml:space="preserve">. </w:t>
      </w:r>
      <w:r w:rsidR="005D5F69">
        <w:rPr>
          <w:lang w:val="es-ES"/>
        </w:rPr>
        <w:t xml:space="preserve"> </w:t>
      </w:r>
      <w:r w:rsidR="0094550C" w:rsidRPr="0094550C">
        <w:rPr>
          <w:lang w:val="en-GB"/>
        </w:rPr>
        <w:t>(1-L)</w:t>
      </w:r>
      <w:proofErr w:type="spellStart"/>
      <w:r w:rsidRPr="00A771BD">
        <w:rPr>
          <w:lang w:val="es-ES"/>
        </w:rPr>
        <w:t>Y</w:t>
      </w:r>
      <w:r w:rsidRPr="00A771BD">
        <w:rPr>
          <w:vertAlign w:val="subscript"/>
          <w:lang w:val="es-ES"/>
        </w:rPr>
        <w:t>t</w:t>
      </w:r>
      <w:proofErr w:type="spellEnd"/>
      <w:r w:rsidR="00A70222" w:rsidRPr="00A771BD">
        <w:rPr>
          <w:vertAlign w:val="subscript"/>
          <w:lang w:val="es-ES"/>
        </w:rPr>
        <w:t xml:space="preserve"> </w:t>
      </w:r>
      <w:r w:rsidR="005258BA" w:rsidRPr="00A771BD">
        <w:rPr>
          <w:lang w:val="es-ES"/>
        </w:rPr>
        <w:t xml:space="preserve">= 10 + </w:t>
      </w:r>
      <w:r w:rsidRPr="00A771BD">
        <w:rPr>
          <w:lang w:val="es-ES"/>
        </w:rPr>
        <w:t xml:space="preserve">(1 </w:t>
      </w:r>
      <w:r w:rsidR="004E5D00">
        <w:rPr>
          <w:lang w:val="es-ES"/>
        </w:rPr>
        <w:t>-</w:t>
      </w:r>
      <w:r w:rsidRPr="00A771BD">
        <w:rPr>
          <w:lang w:val="es-ES"/>
        </w:rPr>
        <w:t xml:space="preserve"> 0’</w:t>
      </w:r>
      <w:r w:rsidR="004E5D00">
        <w:rPr>
          <w:lang w:val="es-ES"/>
        </w:rPr>
        <w:t>5</w:t>
      </w:r>
      <w:r w:rsidRPr="00A771BD">
        <w:rPr>
          <w:lang w:val="es-ES"/>
        </w:rPr>
        <w:t xml:space="preserve"> L) u</w:t>
      </w:r>
      <w:r w:rsidRPr="00A771BD">
        <w:rPr>
          <w:vertAlign w:val="subscript"/>
          <w:lang w:val="es-ES"/>
        </w:rPr>
        <w:t>t</w:t>
      </w:r>
    </w:p>
    <w:p w:rsidR="00A771BD" w:rsidRDefault="00CF414E" w:rsidP="0004424A">
      <w:p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w:r>
        <w:rPr>
          <w:lang w:val="es-ES"/>
        </w:rPr>
        <w:t>Donde u es un ruido blanco</w:t>
      </w:r>
    </w:p>
    <w:p w:rsidR="00A70222" w:rsidRPr="00A70222" w:rsidRDefault="0094550C" w:rsidP="0004424A">
      <w:p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w:proofErr w:type="gramStart"/>
      <w:r>
        <w:rPr>
          <w:lang w:val="es-ES"/>
        </w:rPr>
        <w:t>5</w:t>
      </w:r>
      <w:r w:rsidR="00A70222" w:rsidRPr="00A70222">
        <w:rPr>
          <w:lang w:val="es-ES"/>
        </w:rPr>
        <w:t>.</w:t>
      </w:r>
      <w:r w:rsidR="00A771BD">
        <w:rPr>
          <w:lang w:val="es-ES"/>
        </w:rPr>
        <w:t>¿</w:t>
      </w:r>
      <w:proofErr w:type="gramEnd"/>
      <w:r w:rsidR="00A70222" w:rsidRPr="00A70222">
        <w:rPr>
          <w:lang w:val="es-ES"/>
        </w:rPr>
        <w:t xml:space="preserve"> </w:t>
      </w:r>
      <w:r w:rsidR="00A771BD">
        <w:rPr>
          <w:lang w:val="es-ES"/>
        </w:rPr>
        <w:t>Cuál de los siguiente</w:t>
      </w:r>
      <w:r w:rsidR="00CF414E">
        <w:rPr>
          <w:lang w:val="es-ES"/>
        </w:rPr>
        <w:t>s</w:t>
      </w:r>
      <w:r w:rsidR="00A771BD">
        <w:rPr>
          <w:lang w:val="es-ES"/>
        </w:rPr>
        <w:t xml:space="preserve"> modelos se corr</w:t>
      </w:r>
      <w:r w:rsidR="00CF414E">
        <w:rPr>
          <w:lang w:val="es-ES"/>
        </w:rPr>
        <w:t>esponde con el mod</w:t>
      </w:r>
      <w:r w:rsidR="00A771BD">
        <w:rPr>
          <w:lang w:val="es-ES"/>
        </w:rPr>
        <w:t>e</w:t>
      </w:r>
      <w:r w:rsidR="00CF414E">
        <w:rPr>
          <w:lang w:val="es-ES"/>
        </w:rPr>
        <w:t>l</w:t>
      </w:r>
      <w:r w:rsidR="00A771BD">
        <w:rPr>
          <w:lang w:val="es-ES"/>
        </w:rPr>
        <w:t>o M</w:t>
      </w:r>
      <w:r>
        <w:rPr>
          <w:lang w:val="es-ES"/>
        </w:rPr>
        <w:t>2</w:t>
      </w:r>
      <w:r w:rsidR="00A771BD">
        <w:rPr>
          <w:lang w:val="es-ES"/>
        </w:rPr>
        <w:t>?</w:t>
      </w:r>
    </w:p>
    <w:p w:rsidR="00A70222" w:rsidRPr="00A70222" w:rsidRDefault="00CF414E" w:rsidP="00E51A17">
      <w:pPr>
        <w:widowControl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ind w:left="357" w:hanging="357"/>
        <w:jc w:val="both"/>
        <w:rPr>
          <w:lang w:val="es-ES"/>
        </w:rPr>
      </w:pPr>
      <w:r>
        <w:rPr>
          <w:lang w:val="es-ES"/>
        </w:rPr>
        <w:t>ARIMA(1,1,</w:t>
      </w:r>
      <w:r w:rsidR="005D5F69">
        <w:rPr>
          <w:lang w:val="es-ES"/>
        </w:rPr>
        <w:t>1</w:t>
      </w:r>
      <w:r>
        <w:rPr>
          <w:lang w:val="es-ES"/>
        </w:rPr>
        <w:t>)</w:t>
      </w:r>
    </w:p>
    <w:p w:rsidR="00250217" w:rsidRPr="00A70222" w:rsidRDefault="00CF414E" w:rsidP="00E51A17">
      <w:pPr>
        <w:widowControl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ind w:left="357" w:hanging="357"/>
        <w:jc w:val="both"/>
        <w:rPr>
          <w:lang w:val="es-ES"/>
        </w:rPr>
      </w:pPr>
      <w:r>
        <w:rPr>
          <w:lang w:val="es-ES"/>
        </w:rPr>
        <w:t>ARIMA(</w:t>
      </w:r>
      <w:r w:rsidR="005D5F69">
        <w:rPr>
          <w:lang w:val="es-ES"/>
        </w:rPr>
        <w:t>0</w:t>
      </w:r>
      <w:r>
        <w:rPr>
          <w:lang w:val="es-ES"/>
        </w:rPr>
        <w:t>,1,</w:t>
      </w:r>
      <w:r w:rsidR="005D5F69">
        <w:rPr>
          <w:lang w:val="es-ES"/>
        </w:rPr>
        <w:t>1</w:t>
      </w:r>
      <w:r>
        <w:rPr>
          <w:lang w:val="es-ES"/>
        </w:rPr>
        <w:t>)</w:t>
      </w:r>
    </w:p>
    <w:p w:rsidR="00A70222" w:rsidRPr="00250217" w:rsidRDefault="00CF414E" w:rsidP="00E51A17">
      <w:pPr>
        <w:widowControl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ind w:left="357" w:hanging="357"/>
        <w:jc w:val="both"/>
        <w:rPr>
          <w:lang w:val="es-ES"/>
        </w:rPr>
      </w:pPr>
      <w:r>
        <w:rPr>
          <w:lang w:val="es-ES"/>
        </w:rPr>
        <w:t>ARIMA(</w:t>
      </w:r>
      <w:r w:rsidR="005D5F69">
        <w:rPr>
          <w:lang w:val="es-ES"/>
        </w:rPr>
        <w:t>1</w:t>
      </w:r>
      <w:r>
        <w:rPr>
          <w:lang w:val="es-ES"/>
        </w:rPr>
        <w:t>,0,1)</w:t>
      </w:r>
    </w:p>
    <w:p w:rsidR="00A70222" w:rsidRDefault="00A70222" w:rsidP="00E51A17">
      <w:pPr>
        <w:widowControl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ind w:left="357" w:hanging="357"/>
        <w:jc w:val="both"/>
        <w:rPr>
          <w:lang w:val="es-ES"/>
        </w:rPr>
      </w:pPr>
      <w:r w:rsidRPr="00A70222">
        <w:rPr>
          <w:lang w:val="es-ES"/>
        </w:rPr>
        <w:t>Ninguna de las anteriores es cierta</w:t>
      </w:r>
    </w:p>
    <w:p w:rsidR="005D5F69" w:rsidRDefault="005D5F69" w:rsidP="005D5F69">
      <w:pPr>
        <w:widowControl/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jc w:val="both"/>
        <w:rPr>
          <w:lang w:val="es-ES"/>
        </w:rPr>
      </w:pPr>
    </w:p>
    <w:p w:rsidR="005D5F69" w:rsidRDefault="005D5F69" w:rsidP="005D5F69">
      <w:pPr>
        <w:pStyle w:val="Prrafodelista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w:proofErr w:type="gramStart"/>
      <w:r w:rsidRPr="005D5F69">
        <w:rPr>
          <w:lang w:val="es-ES"/>
        </w:rPr>
        <w:t>¿ Cuál</w:t>
      </w:r>
      <w:proofErr w:type="gramEnd"/>
      <w:r w:rsidRPr="005D5F69">
        <w:rPr>
          <w:lang w:val="es-ES"/>
        </w:rPr>
        <w:t xml:space="preserve"> de los siguientes</w:t>
      </w:r>
      <w:r>
        <w:rPr>
          <w:lang w:val="es-ES"/>
        </w:rPr>
        <w:t xml:space="preserve"> métodos de estimación es el más apropiado para estimar el modelo M2</w:t>
      </w:r>
      <w:r w:rsidRPr="005D5F69">
        <w:rPr>
          <w:lang w:val="es-ES"/>
        </w:rPr>
        <w:t>?</w:t>
      </w:r>
    </w:p>
    <w:p w:rsidR="005D5F69" w:rsidRPr="005D5F69" w:rsidRDefault="005D5F69" w:rsidP="00997202">
      <w:pPr>
        <w:pStyle w:val="Prrafodelista"/>
        <w:widowControl/>
        <w:numPr>
          <w:ilvl w:val="0"/>
          <w:numId w:val="11"/>
        </w:numPr>
        <w:tabs>
          <w:tab w:val="left" w:pos="-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ind w:left="284" w:hanging="284"/>
        <w:jc w:val="both"/>
        <w:rPr>
          <w:lang w:val="es-ES"/>
        </w:rPr>
      </w:pPr>
      <w:r w:rsidRPr="005D5F69">
        <w:rPr>
          <w:lang w:val="es-ES"/>
        </w:rPr>
        <w:t>Mínimos cuadrados ordinarios</w:t>
      </w:r>
    </w:p>
    <w:p w:rsidR="005D5F69" w:rsidRPr="005D5F69" w:rsidRDefault="005D5F69" w:rsidP="00997202">
      <w:pPr>
        <w:pStyle w:val="Prrafodelista"/>
        <w:widowControl/>
        <w:numPr>
          <w:ilvl w:val="0"/>
          <w:numId w:val="11"/>
        </w:numPr>
        <w:tabs>
          <w:tab w:val="left" w:pos="-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ind w:left="284" w:hanging="284"/>
        <w:jc w:val="both"/>
        <w:rPr>
          <w:lang w:val="es-ES"/>
        </w:rPr>
      </w:pPr>
      <w:r w:rsidRPr="005D5F69">
        <w:rPr>
          <w:lang w:val="es-ES"/>
        </w:rPr>
        <w:t>Mínimos cuadrados generalizados</w:t>
      </w:r>
    </w:p>
    <w:p w:rsidR="005D5F69" w:rsidRPr="00250217" w:rsidRDefault="005D5F69" w:rsidP="00997202">
      <w:pPr>
        <w:widowControl/>
        <w:numPr>
          <w:ilvl w:val="0"/>
          <w:numId w:val="11"/>
        </w:numPr>
        <w:tabs>
          <w:tab w:val="left" w:pos="-72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ind w:left="284" w:hanging="284"/>
        <w:jc w:val="both"/>
        <w:rPr>
          <w:lang w:val="es-ES"/>
        </w:rPr>
      </w:pPr>
      <w:r>
        <w:rPr>
          <w:lang w:val="es-ES"/>
        </w:rPr>
        <w:t>Máxima verosimilitud</w:t>
      </w:r>
    </w:p>
    <w:p w:rsidR="005D5F69" w:rsidRDefault="005D5F69" w:rsidP="00997202">
      <w:pPr>
        <w:widowControl/>
        <w:numPr>
          <w:ilvl w:val="0"/>
          <w:numId w:val="11"/>
        </w:numPr>
        <w:tabs>
          <w:tab w:val="left" w:pos="-72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ind w:left="284" w:hanging="284"/>
        <w:jc w:val="both"/>
        <w:rPr>
          <w:lang w:val="es-ES"/>
        </w:rPr>
      </w:pPr>
      <w:r>
        <w:rPr>
          <w:lang w:val="es-ES"/>
        </w:rPr>
        <w:t xml:space="preserve"> Cualquier método no lineal</w:t>
      </w:r>
    </w:p>
    <w:p w:rsidR="005D5F69" w:rsidRDefault="005D5F69" w:rsidP="005D5F69">
      <w:pPr>
        <w:widowControl/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jc w:val="both"/>
        <w:rPr>
          <w:lang w:val="es-ES"/>
        </w:rPr>
      </w:pPr>
    </w:p>
    <w:p w:rsidR="00376777" w:rsidRPr="00A70222" w:rsidRDefault="00376777" w:rsidP="00376777">
      <w:pPr>
        <w:widowControl/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ind w:left="357"/>
        <w:jc w:val="both"/>
        <w:rPr>
          <w:lang w:val="es-ES"/>
        </w:rPr>
      </w:pPr>
    </w:p>
    <w:p w:rsidR="00CF414E" w:rsidRPr="00CF414E" w:rsidRDefault="00CF414E" w:rsidP="00CF414E">
      <w:p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w:r w:rsidRPr="00CF414E">
        <w:rPr>
          <w:lang w:val="es-ES"/>
        </w:rPr>
        <w:t xml:space="preserve">7. </w:t>
      </w:r>
      <w:r w:rsidR="00AD09F5">
        <w:rPr>
          <w:lang w:val="es-ES"/>
        </w:rPr>
        <w:t xml:space="preserve">¿Qué valor del estadístico de </w:t>
      </w:r>
      <w:proofErr w:type="spellStart"/>
      <w:r w:rsidR="00AD09F5">
        <w:rPr>
          <w:lang w:val="es-ES"/>
        </w:rPr>
        <w:t>Dickey-Fuller</w:t>
      </w:r>
      <w:proofErr w:type="spellEnd"/>
      <w:r w:rsidR="00AD09F5">
        <w:rPr>
          <w:lang w:val="es-ES"/>
        </w:rPr>
        <w:t xml:space="preserve"> es más probable para la variable </w:t>
      </w:r>
      <w:proofErr w:type="spellStart"/>
      <w:r w:rsidR="00AD09F5">
        <w:rPr>
          <w:lang w:val="es-ES"/>
        </w:rPr>
        <w:t>y</w:t>
      </w:r>
      <w:r w:rsidR="00AD09F5" w:rsidRPr="00AD09F5">
        <w:rPr>
          <w:vertAlign w:val="subscript"/>
          <w:lang w:val="es-ES"/>
        </w:rPr>
        <w:t>t</w:t>
      </w:r>
      <w:proofErr w:type="spellEnd"/>
      <w:r w:rsidR="00AD09F5">
        <w:rPr>
          <w:lang w:val="es-ES"/>
        </w:rPr>
        <w:t xml:space="preserve"> del modelo M2, asumiendo que el modelo representa correctamente a dicha variable?</w:t>
      </w:r>
    </w:p>
    <w:p w:rsidR="00CF414E" w:rsidRDefault="00AD09F5" w:rsidP="00CF414E">
      <w:pPr>
        <w:widowControl/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</w:pPr>
      <w:r>
        <w:t>-1’20</w:t>
      </w:r>
    </w:p>
    <w:p w:rsidR="00CF414E" w:rsidRDefault="00AD09F5" w:rsidP="00CF414E">
      <w:pPr>
        <w:widowControl/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</w:pPr>
      <w:r>
        <w:t>1’80</w:t>
      </w:r>
    </w:p>
    <w:p w:rsidR="00CF414E" w:rsidRDefault="00AD09F5" w:rsidP="00CF414E">
      <w:pPr>
        <w:widowControl/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</w:pPr>
      <w:r>
        <w:t>-5’90</w:t>
      </w:r>
    </w:p>
    <w:p w:rsidR="00CF414E" w:rsidRPr="00AD09F5" w:rsidRDefault="00AD09F5" w:rsidP="00CF414E">
      <w:pPr>
        <w:widowControl/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480" w:lineRule="auto"/>
        <w:jc w:val="both"/>
        <w:rPr>
          <w:lang w:val="es-ES"/>
        </w:rPr>
      </w:pPr>
      <w:r w:rsidRPr="00AD09F5">
        <w:rPr>
          <w:lang w:val="es-ES"/>
        </w:rPr>
        <w:t>Ninguna de las anteriores es cierta</w:t>
      </w:r>
    </w:p>
    <w:p w:rsidR="00CF414E" w:rsidRPr="00CF414E" w:rsidRDefault="00CF414E" w:rsidP="00CF414E">
      <w:p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w:r w:rsidRPr="00CF414E">
        <w:rPr>
          <w:lang w:val="es-ES"/>
        </w:rPr>
        <w:t xml:space="preserve">8. </w:t>
      </w:r>
      <w:r w:rsidR="00AD09F5">
        <w:rPr>
          <w:lang w:val="es-ES"/>
        </w:rPr>
        <w:t>Supongamos que estimamos el modelo M2 para el periodo 1950Q1-2014Q2</w:t>
      </w:r>
      <w:bookmarkStart w:id="0" w:name="_GoBack"/>
      <w:bookmarkEnd w:id="0"/>
      <w:r w:rsidR="00AD09F5">
        <w:rPr>
          <w:lang w:val="es-ES"/>
        </w:rPr>
        <w:t xml:space="preserve">, pero en realidad la variable </w:t>
      </w:r>
      <w:proofErr w:type="spellStart"/>
      <w:r w:rsidR="00AD09F5">
        <w:rPr>
          <w:lang w:val="es-ES"/>
        </w:rPr>
        <w:t>y</w:t>
      </w:r>
      <w:r w:rsidR="00AD09F5" w:rsidRPr="00AD09F5">
        <w:rPr>
          <w:vertAlign w:val="subscript"/>
          <w:lang w:val="es-ES"/>
        </w:rPr>
        <w:t>t</w:t>
      </w:r>
      <w:proofErr w:type="spellEnd"/>
      <w:r w:rsidR="00AD09F5">
        <w:rPr>
          <w:lang w:val="es-ES"/>
        </w:rPr>
        <w:t xml:space="preserve"> sigue un proceso ARIMA distinto. </w:t>
      </w:r>
      <w:r w:rsidRPr="00CF414E">
        <w:rPr>
          <w:lang w:val="es-ES"/>
        </w:rPr>
        <w:t xml:space="preserve"> ¿</w:t>
      </w:r>
      <w:r w:rsidR="00AD09F5">
        <w:rPr>
          <w:lang w:val="es-ES"/>
        </w:rPr>
        <w:t>C</w:t>
      </w:r>
      <w:r w:rsidRPr="00CF414E">
        <w:rPr>
          <w:lang w:val="es-ES"/>
        </w:rPr>
        <w:t>ómo s</w:t>
      </w:r>
      <w:r w:rsidR="00AD09F5">
        <w:rPr>
          <w:lang w:val="es-ES"/>
        </w:rPr>
        <w:t>erían</w:t>
      </w:r>
      <w:r w:rsidRPr="00CF414E">
        <w:rPr>
          <w:lang w:val="es-ES"/>
        </w:rPr>
        <w:t xml:space="preserve"> los residuos </w:t>
      </w:r>
      <w:proofErr w:type="spellStart"/>
      <w:r w:rsidRPr="00CF414E">
        <w:rPr>
          <w:lang w:val="es-ES"/>
        </w:rPr>
        <w:t>mco</w:t>
      </w:r>
      <w:proofErr w:type="spellEnd"/>
      <w:r w:rsidR="00AD09F5">
        <w:rPr>
          <w:lang w:val="es-ES"/>
        </w:rPr>
        <w:t xml:space="preserve"> del modelo estimado</w:t>
      </w:r>
      <w:r w:rsidRPr="00CF414E">
        <w:rPr>
          <w:lang w:val="es-ES"/>
        </w:rPr>
        <w:t>?</w:t>
      </w:r>
    </w:p>
    <w:p w:rsidR="00CF414E" w:rsidRDefault="00CF414E" w:rsidP="00CF414E">
      <w:pPr>
        <w:widowControl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</w:pPr>
      <w:proofErr w:type="spellStart"/>
      <w:r>
        <w:t>Incorrelacionados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heteroscedasticos</w:t>
      </w:r>
      <w:proofErr w:type="spellEnd"/>
    </w:p>
    <w:p w:rsidR="00CF414E" w:rsidRDefault="00CF414E" w:rsidP="00CF414E">
      <w:pPr>
        <w:widowControl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</w:pPr>
      <w:proofErr w:type="spellStart"/>
      <w:r>
        <w:t>Incorrelacionados</w:t>
      </w:r>
      <w:proofErr w:type="spellEnd"/>
      <w:r>
        <w:t xml:space="preserve"> y </w:t>
      </w:r>
      <w:proofErr w:type="spellStart"/>
      <w:r>
        <w:t>homoscedasticos</w:t>
      </w:r>
      <w:proofErr w:type="spellEnd"/>
    </w:p>
    <w:p w:rsidR="00CF414E" w:rsidRDefault="00CF414E" w:rsidP="00CF414E">
      <w:pPr>
        <w:widowControl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</w:pPr>
      <w:proofErr w:type="spellStart"/>
      <w:r>
        <w:t>Correlacionados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homoscedásticos</w:t>
      </w:r>
      <w:proofErr w:type="spellEnd"/>
    </w:p>
    <w:p w:rsidR="00CF414E" w:rsidRDefault="00CF414E" w:rsidP="00CF414E">
      <w:pPr>
        <w:widowControl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</w:pPr>
      <w:proofErr w:type="spellStart"/>
      <w:r>
        <w:t>Correlacionados</w:t>
      </w:r>
      <w:proofErr w:type="spellEnd"/>
      <w:r>
        <w:t xml:space="preserve"> y </w:t>
      </w:r>
      <w:proofErr w:type="spellStart"/>
      <w:r>
        <w:t>heteroscedásticos</w:t>
      </w:r>
      <w:proofErr w:type="spellEnd"/>
      <w:r>
        <w:t>.</w:t>
      </w:r>
    </w:p>
    <w:p w:rsidR="00175356" w:rsidRDefault="00175356" w:rsidP="00CF414E">
      <w:pPr>
        <w:pStyle w:val="Textoindependiente"/>
        <w:spacing w:before="120"/>
        <w:outlineLvl w:val="0"/>
      </w:pPr>
      <w:r>
        <w:t>Datos, al nivel de significación del 5%:</w:t>
      </w:r>
    </w:p>
    <w:p w:rsidR="001645BF" w:rsidRDefault="00175356">
      <w:pPr>
        <w:jc w:val="both"/>
        <w:rPr>
          <w:lang w:val="es-ES"/>
        </w:rPr>
      </w:pPr>
      <w:proofErr w:type="gramStart"/>
      <w:r>
        <w:rPr>
          <w:lang w:val="es-ES"/>
        </w:rPr>
        <w:t>χ</w:t>
      </w:r>
      <w:r>
        <w:rPr>
          <w:vertAlign w:val="superscript"/>
          <w:lang w:val="es-ES"/>
        </w:rPr>
        <w:t>2</w:t>
      </w:r>
      <w:r>
        <w:rPr>
          <w:lang w:val="es-ES"/>
        </w:rPr>
        <w:t>(</w:t>
      </w:r>
      <w:proofErr w:type="gramEnd"/>
      <w:r>
        <w:rPr>
          <w:lang w:val="es-ES"/>
        </w:rPr>
        <w:t>1)=3’84</w:t>
      </w:r>
      <w:r>
        <w:rPr>
          <w:lang w:val="es-ES"/>
        </w:rPr>
        <w:tab/>
        <w:t>χ</w:t>
      </w:r>
      <w:r>
        <w:rPr>
          <w:vertAlign w:val="superscript"/>
          <w:lang w:val="es-ES"/>
        </w:rPr>
        <w:t>2</w:t>
      </w:r>
      <w:r>
        <w:rPr>
          <w:lang w:val="es-ES"/>
        </w:rPr>
        <w:t>(2)=5’99</w:t>
      </w:r>
      <w:r>
        <w:rPr>
          <w:lang w:val="es-ES"/>
        </w:rPr>
        <w:tab/>
        <w:t>χ</w:t>
      </w:r>
      <w:r>
        <w:rPr>
          <w:vertAlign w:val="superscript"/>
          <w:lang w:val="es-ES"/>
        </w:rPr>
        <w:t>2</w:t>
      </w:r>
      <w:r>
        <w:rPr>
          <w:lang w:val="es-ES"/>
        </w:rPr>
        <w:t>(3)=7’81</w:t>
      </w:r>
      <w:r>
        <w:rPr>
          <w:lang w:val="es-ES"/>
        </w:rPr>
        <w:tab/>
        <w:t>χ</w:t>
      </w:r>
      <w:r>
        <w:rPr>
          <w:vertAlign w:val="superscript"/>
          <w:lang w:val="es-ES"/>
        </w:rPr>
        <w:t>2</w:t>
      </w:r>
      <w:r>
        <w:rPr>
          <w:lang w:val="es-ES"/>
        </w:rPr>
        <w:t>(4)=9’49</w:t>
      </w:r>
      <w:r>
        <w:rPr>
          <w:lang w:val="es-ES"/>
        </w:rPr>
        <w:tab/>
        <w:t>χ</w:t>
      </w:r>
      <w:r>
        <w:rPr>
          <w:vertAlign w:val="superscript"/>
          <w:lang w:val="es-ES"/>
        </w:rPr>
        <w:t>2</w:t>
      </w:r>
      <w:r>
        <w:rPr>
          <w:lang w:val="es-ES"/>
        </w:rPr>
        <w:t>(5)=11’07  χ</w:t>
      </w:r>
      <w:r>
        <w:rPr>
          <w:vertAlign w:val="superscript"/>
          <w:lang w:val="es-ES"/>
        </w:rPr>
        <w:t>2</w:t>
      </w:r>
      <w:r>
        <w:rPr>
          <w:lang w:val="es-ES"/>
        </w:rPr>
        <w:t>(6)=12’59</w:t>
      </w:r>
    </w:p>
    <w:p w:rsidR="00175356" w:rsidRDefault="00175356">
      <w:pPr>
        <w:jc w:val="both"/>
        <w:rPr>
          <w:lang w:val="es-ES"/>
        </w:rPr>
      </w:pPr>
      <w:proofErr w:type="gramStart"/>
      <w:r>
        <w:rPr>
          <w:lang w:val="es-ES"/>
        </w:rPr>
        <w:t>χ</w:t>
      </w:r>
      <w:r>
        <w:rPr>
          <w:vertAlign w:val="superscript"/>
          <w:lang w:val="es-ES"/>
        </w:rPr>
        <w:t>2</w:t>
      </w:r>
      <w:r>
        <w:rPr>
          <w:lang w:val="es-ES"/>
        </w:rPr>
        <w:t>(</w:t>
      </w:r>
      <w:proofErr w:type="gramEnd"/>
      <w:r>
        <w:rPr>
          <w:lang w:val="es-ES"/>
        </w:rPr>
        <w:t>7)=14’07</w:t>
      </w:r>
      <w:r>
        <w:rPr>
          <w:lang w:val="es-ES"/>
        </w:rPr>
        <w:tab/>
        <w:t>χ</w:t>
      </w:r>
      <w:r>
        <w:rPr>
          <w:vertAlign w:val="superscript"/>
          <w:lang w:val="es-ES"/>
        </w:rPr>
        <w:t>2</w:t>
      </w:r>
      <w:r>
        <w:rPr>
          <w:lang w:val="es-ES"/>
        </w:rPr>
        <w:t>(8)=15’51</w:t>
      </w:r>
      <w:r>
        <w:rPr>
          <w:lang w:val="es-ES"/>
        </w:rPr>
        <w:tab/>
        <w:t>χ</w:t>
      </w:r>
      <w:r>
        <w:rPr>
          <w:vertAlign w:val="superscript"/>
          <w:lang w:val="es-ES"/>
        </w:rPr>
        <w:t>2</w:t>
      </w:r>
      <w:r>
        <w:rPr>
          <w:lang w:val="es-ES"/>
        </w:rPr>
        <w:t>(9)=16’92</w:t>
      </w:r>
      <w:r>
        <w:rPr>
          <w:lang w:val="es-ES"/>
        </w:rPr>
        <w:tab/>
        <w:t>χ</w:t>
      </w:r>
      <w:r>
        <w:rPr>
          <w:vertAlign w:val="superscript"/>
          <w:lang w:val="es-ES"/>
        </w:rPr>
        <w:t>2</w:t>
      </w:r>
      <w:r>
        <w:rPr>
          <w:lang w:val="es-ES"/>
        </w:rPr>
        <w:t>(10)=18’31  χ</w:t>
      </w:r>
      <w:r>
        <w:rPr>
          <w:vertAlign w:val="superscript"/>
          <w:lang w:val="es-ES"/>
        </w:rPr>
        <w:t>2</w:t>
      </w:r>
      <w:r>
        <w:rPr>
          <w:lang w:val="es-ES"/>
        </w:rPr>
        <w:t>(11)= 19’68   χ</w:t>
      </w:r>
      <w:r>
        <w:rPr>
          <w:vertAlign w:val="superscript"/>
          <w:lang w:val="es-ES"/>
        </w:rPr>
        <w:t>2</w:t>
      </w:r>
      <w:r>
        <w:rPr>
          <w:lang w:val="es-ES"/>
        </w:rPr>
        <w:t xml:space="preserve">(12)=21’0 </w:t>
      </w:r>
    </w:p>
    <w:p w:rsidR="00175356" w:rsidRPr="00711E1D" w:rsidRDefault="00AD09F5">
      <w:pPr>
        <w:tabs>
          <w:tab w:val="left" w:pos="-1440"/>
        </w:tabs>
        <w:jc w:val="both"/>
        <w:rPr>
          <w:lang w:val="en-GB"/>
        </w:rPr>
      </w:pPr>
      <w:r>
        <w:rPr>
          <w:noProof/>
          <w:snapToGrid/>
        </w:rPr>
        <w:pict>
          <v:shape id="_x0000_s1031" type="#_x0000_t75" style="position:absolute;left:0;text-align:left;margin-left:0;margin-top:0;width:11pt;height:21pt;z-index:251656192" o:allowincell="f">
            <v:imagedata r:id="rId10" o:title=""/>
            <w10:wrap type="topAndBottom"/>
          </v:shape>
          <o:OLEObject Type="Embed" ProgID="Equation.3" ShapeID="_x0000_s1031" DrawAspect="Content" ObjectID="_1471334935" r:id="rId11"/>
        </w:pict>
      </w:r>
      <w:r w:rsidR="00175356" w:rsidRPr="00711E1D">
        <w:rPr>
          <w:lang w:val="en-GB"/>
        </w:rPr>
        <w:t xml:space="preserve">t </w:t>
      </w:r>
      <w:r w:rsidR="00175356">
        <w:rPr>
          <w:rFonts w:ascii="Symbol" w:hAnsi="Symbol"/>
          <w:vertAlign w:val="subscript"/>
          <w:lang w:val="es-ES"/>
        </w:rPr>
        <w:sym w:font="Symbol" w:char="F0A5"/>
      </w:r>
      <w:r w:rsidR="00175356" w:rsidRPr="00711E1D">
        <w:rPr>
          <w:lang w:val="en-GB"/>
        </w:rPr>
        <w:t>=1’96</w:t>
      </w:r>
      <w:r w:rsidR="00175356" w:rsidRPr="00711E1D">
        <w:rPr>
          <w:lang w:val="en-GB"/>
        </w:rPr>
        <w:tab/>
      </w:r>
      <w:proofErr w:type="spellStart"/>
      <w:r w:rsidR="00175356" w:rsidRPr="00711E1D">
        <w:rPr>
          <w:lang w:val="en-GB"/>
        </w:rPr>
        <w:t>d</w:t>
      </w:r>
      <w:r w:rsidR="00175356" w:rsidRPr="00711E1D">
        <w:rPr>
          <w:vertAlign w:val="subscript"/>
          <w:lang w:val="en-GB"/>
        </w:rPr>
        <w:t>L</w:t>
      </w:r>
      <w:proofErr w:type="spellEnd"/>
      <w:r w:rsidR="00175356" w:rsidRPr="00711E1D">
        <w:rPr>
          <w:lang w:val="en-GB"/>
        </w:rPr>
        <w:t>= 1’352</w:t>
      </w:r>
      <w:r w:rsidR="00175356" w:rsidRPr="00711E1D">
        <w:rPr>
          <w:lang w:val="en-GB"/>
        </w:rPr>
        <w:tab/>
      </w:r>
      <w:proofErr w:type="spellStart"/>
      <w:r w:rsidR="00175356" w:rsidRPr="00711E1D">
        <w:rPr>
          <w:lang w:val="en-GB"/>
        </w:rPr>
        <w:t>d</w:t>
      </w:r>
      <w:r w:rsidR="00175356" w:rsidRPr="00711E1D">
        <w:rPr>
          <w:vertAlign w:val="subscript"/>
          <w:lang w:val="en-GB"/>
        </w:rPr>
        <w:t>U</w:t>
      </w:r>
      <w:proofErr w:type="spellEnd"/>
      <w:r w:rsidR="00175356" w:rsidRPr="00711E1D">
        <w:rPr>
          <w:lang w:val="en-GB"/>
        </w:rPr>
        <w:t>= 1’489</w:t>
      </w:r>
    </w:p>
    <w:p w:rsidR="00175356" w:rsidRPr="00711E1D" w:rsidRDefault="00175356">
      <w:pPr>
        <w:tabs>
          <w:tab w:val="left" w:pos="-1440"/>
        </w:tabs>
        <w:jc w:val="both"/>
        <w:rPr>
          <w:lang w:val="en-GB"/>
        </w:rPr>
      </w:pPr>
      <w:r w:rsidRPr="00711E1D">
        <w:rPr>
          <w:lang w:val="en-GB"/>
        </w:rPr>
        <w:t>F</w:t>
      </w:r>
      <w:r w:rsidRPr="00711E1D">
        <w:rPr>
          <w:vertAlign w:val="subscript"/>
          <w:lang w:val="en-GB"/>
        </w:rPr>
        <w:t xml:space="preserve">2, 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lang w:val="en-GB"/>
        </w:rPr>
        <w:t>=2’99</w:t>
      </w:r>
      <w:r w:rsidRPr="00711E1D">
        <w:rPr>
          <w:lang w:val="en-GB"/>
        </w:rPr>
        <w:tab/>
        <w:t>F</w:t>
      </w:r>
      <w:r w:rsidRPr="00711E1D">
        <w:rPr>
          <w:vertAlign w:val="subscript"/>
          <w:lang w:val="en-GB"/>
        </w:rPr>
        <w:t xml:space="preserve">3, 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lang w:val="en-GB"/>
        </w:rPr>
        <w:t>=2’60</w:t>
      </w:r>
      <w:r w:rsidRPr="00711E1D">
        <w:rPr>
          <w:lang w:val="en-GB"/>
        </w:rPr>
        <w:tab/>
        <w:t>F</w:t>
      </w:r>
      <w:r w:rsidRPr="00711E1D">
        <w:rPr>
          <w:vertAlign w:val="subscript"/>
          <w:lang w:val="en-GB"/>
        </w:rPr>
        <w:t xml:space="preserve">4, 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lang w:val="en-GB"/>
        </w:rPr>
        <w:t>=2’37</w:t>
      </w:r>
      <w:r w:rsidRPr="00711E1D">
        <w:rPr>
          <w:lang w:val="en-GB"/>
        </w:rPr>
        <w:tab/>
        <w:t>F</w:t>
      </w:r>
      <w:r w:rsidRPr="00711E1D">
        <w:rPr>
          <w:vertAlign w:val="subscript"/>
          <w:lang w:val="en-GB"/>
        </w:rPr>
        <w:t xml:space="preserve">5, 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lang w:val="en-GB"/>
        </w:rPr>
        <w:t>=2’21</w:t>
      </w:r>
      <w:r w:rsidRPr="00711E1D">
        <w:rPr>
          <w:lang w:val="en-GB"/>
        </w:rPr>
        <w:tab/>
        <w:t>F</w:t>
      </w:r>
      <w:r w:rsidRPr="00711E1D">
        <w:rPr>
          <w:vertAlign w:val="subscript"/>
          <w:lang w:val="en-GB"/>
        </w:rPr>
        <w:t xml:space="preserve">6, 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lang w:val="en-GB"/>
        </w:rPr>
        <w:t>=2’09</w:t>
      </w:r>
      <w:r w:rsidRPr="00711E1D">
        <w:rPr>
          <w:lang w:val="en-GB"/>
        </w:rPr>
        <w:tab/>
      </w:r>
    </w:p>
    <w:p w:rsidR="00175356" w:rsidRPr="00711E1D" w:rsidRDefault="00175356">
      <w:pPr>
        <w:tabs>
          <w:tab w:val="left" w:pos="-1440"/>
        </w:tabs>
        <w:jc w:val="both"/>
        <w:rPr>
          <w:lang w:val="en-GB"/>
        </w:rPr>
      </w:pPr>
      <w:r w:rsidRPr="00711E1D">
        <w:rPr>
          <w:lang w:val="en-GB"/>
        </w:rPr>
        <w:lastRenderedPageBreak/>
        <w:t>F</w:t>
      </w:r>
      <w:r w:rsidRPr="00711E1D">
        <w:rPr>
          <w:vertAlign w:val="subscript"/>
          <w:lang w:val="en-GB"/>
        </w:rPr>
        <w:t xml:space="preserve">7, 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lang w:val="en-GB"/>
        </w:rPr>
        <w:t>=2’01</w:t>
      </w:r>
      <w:r w:rsidRPr="00711E1D">
        <w:rPr>
          <w:lang w:val="en-GB"/>
        </w:rPr>
        <w:tab/>
        <w:t>F</w:t>
      </w:r>
      <w:r w:rsidRPr="00711E1D">
        <w:rPr>
          <w:vertAlign w:val="subscript"/>
          <w:lang w:val="en-GB"/>
        </w:rPr>
        <w:t xml:space="preserve">8, 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lang w:val="en-GB"/>
        </w:rPr>
        <w:t>=1’94</w:t>
      </w:r>
      <w:r w:rsidRPr="00711E1D">
        <w:rPr>
          <w:lang w:val="en-GB"/>
        </w:rPr>
        <w:tab/>
        <w:t>F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vertAlign w:val="subscript"/>
          <w:lang w:val="en-GB"/>
        </w:rPr>
        <w:t xml:space="preserve">, 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lang w:val="en-GB"/>
        </w:rPr>
        <w:t>=1</w:t>
      </w:r>
      <w:r w:rsidRPr="00711E1D">
        <w:rPr>
          <w:lang w:val="en-GB"/>
        </w:rPr>
        <w:tab/>
        <w:t xml:space="preserve">  </w:t>
      </w:r>
      <w:r w:rsidRPr="00711E1D">
        <w:rPr>
          <w:lang w:val="en-GB"/>
        </w:rPr>
        <w:tab/>
      </w:r>
    </w:p>
    <w:p w:rsidR="00175356" w:rsidRPr="00711E1D" w:rsidRDefault="00175356">
      <w:p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jc w:val="both"/>
        <w:rPr>
          <w:lang w:val="en-GB"/>
        </w:rPr>
      </w:pPr>
      <w:proofErr w:type="gramStart"/>
      <w:r>
        <w:rPr>
          <w:lang w:val="es-ES"/>
        </w:rPr>
        <w:t>τ</w:t>
      </w:r>
      <w:r>
        <w:rPr>
          <w:vertAlign w:val="subscript"/>
          <w:lang w:val="es-ES"/>
        </w:rPr>
        <w:t>τ</w:t>
      </w:r>
      <w:proofErr w:type="gramEnd"/>
      <w:r w:rsidRPr="00711E1D">
        <w:rPr>
          <w:lang w:val="en-GB"/>
        </w:rPr>
        <w:t>= -3'45</w:t>
      </w:r>
      <w:r w:rsidRPr="00711E1D">
        <w:rPr>
          <w:lang w:val="en-GB"/>
        </w:rPr>
        <w:tab/>
      </w:r>
      <w:r>
        <w:rPr>
          <w:lang w:val="es-ES"/>
        </w:rPr>
        <w:t>τ</w:t>
      </w:r>
      <w:r>
        <w:rPr>
          <w:vertAlign w:val="subscript"/>
          <w:lang w:val="es-ES"/>
        </w:rPr>
        <w:t>μ</w:t>
      </w:r>
      <w:r w:rsidRPr="00711E1D">
        <w:rPr>
          <w:lang w:val="en-GB"/>
        </w:rPr>
        <w:t>= -2'89</w:t>
      </w:r>
      <w:r w:rsidRPr="00711E1D">
        <w:rPr>
          <w:lang w:val="en-GB"/>
        </w:rPr>
        <w:tab/>
      </w:r>
      <w:r>
        <w:rPr>
          <w:lang w:val="es-ES"/>
        </w:rPr>
        <w:t>τ</w:t>
      </w:r>
      <w:r w:rsidRPr="00711E1D">
        <w:rPr>
          <w:lang w:val="en-GB"/>
        </w:rPr>
        <w:t>= -1'95</w:t>
      </w:r>
      <w:r w:rsidRPr="00711E1D">
        <w:rPr>
          <w:lang w:val="en-GB"/>
        </w:rPr>
        <w:tab/>
        <w:t>EG= - 3'62</w:t>
      </w:r>
    </w:p>
    <w:p w:rsidR="00175356" w:rsidRPr="00711E1D" w:rsidRDefault="00175356">
      <w:pPr>
        <w:tabs>
          <w:tab w:val="left" w:pos="-720"/>
          <w:tab w:val="left" w:pos="0"/>
          <w:tab w:val="left" w:pos="720"/>
          <w:tab w:val="left" w:pos="1440"/>
          <w:tab w:val="left" w:pos="1905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6"/>
          <w:tab w:val="left" w:pos="864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292"/>
        </w:tabs>
        <w:suppressAutoHyphens/>
        <w:jc w:val="both"/>
        <w:rPr>
          <w:b/>
          <w:spacing w:val="-3"/>
          <w:lang w:val="en-GB"/>
        </w:rPr>
      </w:pPr>
    </w:p>
    <w:p w:rsidR="00175356" w:rsidRDefault="00175356">
      <w:pPr>
        <w:pStyle w:val="Ttulo2"/>
      </w:pPr>
      <w:r>
        <w:t>PARTE II</w:t>
      </w:r>
    </w:p>
    <w:p w:rsidR="00175356" w:rsidRDefault="00175356">
      <w:pPr>
        <w:jc w:val="both"/>
        <w:outlineLvl w:val="0"/>
        <w:rPr>
          <w:lang w:val="es-ES"/>
        </w:rPr>
      </w:pPr>
      <w:r>
        <w:rPr>
          <w:b/>
          <w:lang w:val="es-ES"/>
        </w:rPr>
        <w:t>1.</w:t>
      </w:r>
      <w:r>
        <w:rPr>
          <w:lang w:val="es-ES"/>
        </w:rPr>
        <w:t xml:space="preserve"> </w:t>
      </w:r>
      <w:r w:rsidR="00CF414E">
        <w:rPr>
          <w:lang w:val="es-ES"/>
        </w:rPr>
        <w:t>Interpretar económicamente el modelo M</w:t>
      </w:r>
      <w:r w:rsidR="004E5D00">
        <w:rPr>
          <w:lang w:val="es-ES"/>
        </w:rPr>
        <w:t>2</w:t>
      </w:r>
      <w:r w:rsidR="00250217">
        <w:rPr>
          <w:lang w:val="es-ES"/>
        </w:rPr>
        <w:t>.</w:t>
      </w:r>
      <w:r w:rsidR="00E51A17">
        <w:rPr>
          <w:lang w:val="es-ES"/>
        </w:rPr>
        <w:t xml:space="preserve"> ¿</w:t>
      </w:r>
      <w:r w:rsidR="004E5D00">
        <w:rPr>
          <w:lang w:val="es-ES"/>
        </w:rPr>
        <w:t>Este modelo p</w:t>
      </w:r>
      <w:r w:rsidR="00E51A17">
        <w:rPr>
          <w:lang w:val="es-ES"/>
        </w:rPr>
        <w:t>odría representar el comportamiento del PIB</w:t>
      </w:r>
      <w:r w:rsidR="001645BF">
        <w:rPr>
          <w:lang w:val="es-ES"/>
        </w:rPr>
        <w:t xml:space="preserve"> de un país de la OCDE</w:t>
      </w:r>
      <w:r w:rsidR="00E51A17">
        <w:rPr>
          <w:lang w:val="es-ES"/>
        </w:rPr>
        <w:t xml:space="preserve"> desde el año 1950?</w:t>
      </w: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A70222" w:rsidRDefault="00A70222">
      <w:pPr>
        <w:spacing w:line="360" w:lineRule="auto"/>
        <w:jc w:val="both"/>
        <w:outlineLvl w:val="0"/>
        <w:rPr>
          <w:lang w:val="es-ES"/>
        </w:rPr>
      </w:pPr>
    </w:p>
    <w:p w:rsidR="00A70222" w:rsidRDefault="00A70222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AD09F5" w:rsidRDefault="00AD09F5">
      <w:pPr>
        <w:spacing w:line="360" w:lineRule="auto"/>
        <w:jc w:val="both"/>
        <w:outlineLvl w:val="0"/>
        <w:rPr>
          <w:lang w:val="es-ES"/>
        </w:rPr>
      </w:pPr>
    </w:p>
    <w:p w:rsidR="00AD09F5" w:rsidRDefault="00AD09F5">
      <w:pPr>
        <w:spacing w:line="360" w:lineRule="auto"/>
        <w:jc w:val="both"/>
        <w:outlineLvl w:val="0"/>
        <w:rPr>
          <w:lang w:val="es-ES"/>
        </w:rPr>
      </w:pPr>
    </w:p>
    <w:p w:rsidR="00AD09F5" w:rsidRDefault="00AD09F5">
      <w:pPr>
        <w:spacing w:line="360" w:lineRule="auto"/>
        <w:jc w:val="both"/>
        <w:outlineLvl w:val="0"/>
        <w:rPr>
          <w:lang w:val="es-ES"/>
        </w:rPr>
      </w:pPr>
    </w:p>
    <w:p w:rsidR="00AD09F5" w:rsidRDefault="00AD09F5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 w:rsidP="00CE3AA9">
      <w:pPr>
        <w:pStyle w:val="Textoindependiente2"/>
        <w:tabs>
          <w:tab w:val="clear" w:pos="-720"/>
        </w:tabs>
        <w:suppressAutoHyphens w:val="0"/>
        <w:spacing w:line="240" w:lineRule="auto"/>
        <w:outlineLvl w:val="0"/>
        <w:rPr>
          <w:spacing w:val="0"/>
        </w:rPr>
      </w:pPr>
      <w:r>
        <w:rPr>
          <w:b/>
          <w:spacing w:val="0"/>
        </w:rPr>
        <w:t>2.</w:t>
      </w:r>
      <w:r>
        <w:rPr>
          <w:spacing w:val="0"/>
        </w:rPr>
        <w:t xml:space="preserve"> Describir cómo se obtiene el estadístico de </w:t>
      </w:r>
      <w:proofErr w:type="spellStart"/>
      <w:r w:rsidR="001A17D2">
        <w:rPr>
          <w:spacing w:val="0"/>
        </w:rPr>
        <w:t>Breusch-</w:t>
      </w:r>
      <w:r w:rsidR="001645BF">
        <w:rPr>
          <w:spacing w:val="0"/>
        </w:rPr>
        <w:t>Godfrey</w:t>
      </w:r>
      <w:proofErr w:type="spellEnd"/>
      <w:r>
        <w:rPr>
          <w:spacing w:val="0"/>
        </w:rPr>
        <w:t>, la hipótesis nula que contrasta y qué distribución sigue.</w:t>
      </w: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 w:rsidP="00376777">
      <w:pPr>
        <w:pageBreakBefore/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before="120" w:after="120"/>
        <w:jc w:val="both"/>
        <w:rPr>
          <w:lang w:val="es-ES"/>
        </w:rPr>
      </w:pPr>
      <w:r>
        <w:rPr>
          <w:b/>
          <w:lang w:val="es-ES"/>
        </w:rPr>
        <w:lastRenderedPageBreak/>
        <w:t>3.</w:t>
      </w:r>
      <w:r>
        <w:rPr>
          <w:lang w:val="es-ES"/>
        </w:rPr>
        <w:t xml:space="preserve"> </w:t>
      </w:r>
      <w:r w:rsidR="001645BF">
        <w:rPr>
          <w:lang w:val="es-ES"/>
        </w:rPr>
        <w:t>Calcular la varianza del error de predicción para el modelo M2 cuando queremos predecir el valor para el periodo T+2.</w:t>
      </w: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pStyle w:val="Textoindependiente2"/>
        <w:tabs>
          <w:tab w:val="clear" w:pos="-720"/>
        </w:tabs>
        <w:suppressAutoHyphens w:val="0"/>
        <w:outlineLvl w:val="0"/>
        <w:rPr>
          <w:spacing w:val="0"/>
        </w:rPr>
      </w:pPr>
    </w:p>
    <w:p w:rsidR="00175356" w:rsidRDefault="00175356">
      <w:pPr>
        <w:pStyle w:val="Textoindependiente2"/>
        <w:tabs>
          <w:tab w:val="clear" w:pos="-720"/>
        </w:tabs>
        <w:suppressAutoHyphens w:val="0"/>
        <w:outlineLvl w:val="0"/>
        <w:rPr>
          <w:spacing w:val="0"/>
        </w:rPr>
      </w:pPr>
    </w:p>
    <w:p w:rsidR="00175356" w:rsidRDefault="00175356">
      <w:pPr>
        <w:pStyle w:val="Textoindependiente2"/>
        <w:tabs>
          <w:tab w:val="clear" w:pos="-720"/>
        </w:tabs>
        <w:suppressAutoHyphens w:val="0"/>
        <w:outlineLvl w:val="0"/>
        <w:rPr>
          <w:spacing w:val="0"/>
        </w:rPr>
      </w:pPr>
    </w:p>
    <w:p w:rsidR="00175356" w:rsidRDefault="00175356">
      <w:pPr>
        <w:pStyle w:val="Textoindependiente2"/>
        <w:tabs>
          <w:tab w:val="clear" w:pos="-720"/>
        </w:tabs>
        <w:suppressAutoHyphens w:val="0"/>
        <w:outlineLvl w:val="0"/>
        <w:rPr>
          <w:spacing w:val="0"/>
        </w:rPr>
      </w:pPr>
    </w:p>
    <w:p w:rsidR="00AE4088" w:rsidRDefault="00175356" w:rsidP="00CE3AA9">
      <w:pPr>
        <w:pStyle w:val="Textoindependiente2"/>
        <w:tabs>
          <w:tab w:val="clear" w:pos="-720"/>
        </w:tabs>
        <w:suppressAutoHyphens w:val="0"/>
        <w:spacing w:line="240" w:lineRule="auto"/>
        <w:outlineLvl w:val="0"/>
        <w:rPr>
          <w:spacing w:val="0"/>
        </w:rPr>
      </w:pPr>
      <w:r w:rsidRPr="00376777">
        <w:rPr>
          <w:b/>
        </w:rPr>
        <w:t>4</w:t>
      </w:r>
      <w:r>
        <w:t xml:space="preserve">. </w:t>
      </w:r>
      <w:r w:rsidR="00CF414E">
        <w:rPr>
          <w:spacing w:val="0"/>
        </w:rPr>
        <w:t xml:space="preserve">Describir el estadístico de </w:t>
      </w:r>
      <w:proofErr w:type="spellStart"/>
      <w:r w:rsidR="00CF414E">
        <w:rPr>
          <w:spacing w:val="0"/>
        </w:rPr>
        <w:t>Dickey-Fuller</w:t>
      </w:r>
      <w:proofErr w:type="spellEnd"/>
      <w:r w:rsidR="00CF414E">
        <w:rPr>
          <w:spacing w:val="0"/>
        </w:rPr>
        <w:t>, cómo se obtiene, qué distribución sigue y qué hipótesis nula contrasta</w:t>
      </w:r>
      <w:r w:rsidR="00B13AD6">
        <w:rPr>
          <w:spacing w:val="0"/>
        </w:rPr>
        <w:t>.</w:t>
      </w: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sectPr w:rsidR="00175356">
      <w:endnotePr>
        <w:numFmt w:val="decimal"/>
      </w:endnotePr>
      <w:type w:val="continuous"/>
      <w:pgSz w:w="11905" w:h="16837"/>
      <w:pgMar w:top="1440" w:right="1440" w:bottom="1417" w:left="1440" w:header="1440" w:footer="141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A1E"/>
    <w:multiLevelType w:val="singleLevel"/>
    <w:tmpl w:val="E7124AB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4B1167"/>
    <w:multiLevelType w:val="singleLevel"/>
    <w:tmpl w:val="AAA8726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497B17"/>
    <w:multiLevelType w:val="singleLevel"/>
    <w:tmpl w:val="FE58418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250AA1"/>
    <w:multiLevelType w:val="singleLevel"/>
    <w:tmpl w:val="D9ECD240"/>
    <w:lvl w:ilvl="0">
      <w:start w:val="1"/>
      <w:numFmt w:val="upperLetter"/>
      <w:pStyle w:val="Ttulo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FBD6741"/>
    <w:multiLevelType w:val="singleLevel"/>
    <w:tmpl w:val="D48CAA7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2C0108"/>
    <w:multiLevelType w:val="singleLevel"/>
    <w:tmpl w:val="9604A64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5711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19E4647"/>
    <w:multiLevelType w:val="hybridMultilevel"/>
    <w:tmpl w:val="A6A45A8C"/>
    <w:lvl w:ilvl="0" w:tplc="3CCA84B6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13337"/>
    <w:multiLevelType w:val="singleLevel"/>
    <w:tmpl w:val="F07C4B4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05F3592"/>
    <w:multiLevelType w:val="singleLevel"/>
    <w:tmpl w:val="B2DE933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F292D78"/>
    <w:multiLevelType w:val="singleLevel"/>
    <w:tmpl w:val="4030FF5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  <w:lvlOverride w:ilvl="0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1D"/>
    <w:rsid w:val="0004424A"/>
    <w:rsid w:val="000C72A9"/>
    <w:rsid w:val="001206BD"/>
    <w:rsid w:val="0014459C"/>
    <w:rsid w:val="001645BF"/>
    <w:rsid w:val="00175356"/>
    <w:rsid w:val="00181ACE"/>
    <w:rsid w:val="001A17D2"/>
    <w:rsid w:val="001D0C02"/>
    <w:rsid w:val="00250217"/>
    <w:rsid w:val="002F31C9"/>
    <w:rsid w:val="00322881"/>
    <w:rsid w:val="00364063"/>
    <w:rsid w:val="003662B1"/>
    <w:rsid w:val="00376777"/>
    <w:rsid w:val="003F14BA"/>
    <w:rsid w:val="00410CB6"/>
    <w:rsid w:val="0043579C"/>
    <w:rsid w:val="004D2F25"/>
    <w:rsid w:val="004E5D00"/>
    <w:rsid w:val="004F49FA"/>
    <w:rsid w:val="004F7B77"/>
    <w:rsid w:val="00502A69"/>
    <w:rsid w:val="005258BA"/>
    <w:rsid w:val="005851D4"/>
    <w:rsid w:val="005A58BF"/>
    <w:rsid w:val="005D5F69"/>
    <w:rsid w:val="005E7636"/>
    <w:rsid w:val="00613FE1"/>
    <w:rsid w:val="00627C96"/>
    <w:rsid w:val="006D6EE9"/>
    <w:rsid w:val="00711E1D"/>
    <w:rsid w:val="007202FF"/>
    <w:rsid w:val="008C2DAB"/>
    <w:rsid w:val="00920DB5"/>
    <w:rsid w:val="0094550C"/>
    <w:rsid w:val="00992BE5"/>
    <w:rsid w:val="00997202"/>
    <w:rsid w:val="00A70222"/>
    <w:rsid w:val="00A771BD"/>
    <w:rsid w:val="00A77A6E"/>
    <w:rsid w:val="00AC673C"/>
    <w:rsid w:val="00AD09F5"/>
    <w:rsid w:val="00AE4088"/>
    <w:rsid w:val="00B13AD6"/>
    <w:rsid w:val="00B44EB7"/>
    <w:rsid w:val="00BF0519"/>
    <w:rsid w:val="00CE3679"/>
    <w:rsid w:val="00CE3AA9"/>
    <w:rsid w:val="00CF414E"/>
    <w:rsid w:val="00D81ED3"/>
    <w:rsid w:val="00D86612"/>
    <w:rsid w:val="00DB4250"/>
    <w:rsid w:val="00DC3657"/>
    <w:rsid w:val="00E03EA5"/>
    <w:rsid w:val="00E51A17"/>
    <w:rsid w:val="00E96963"/>
    <w:rsid w:val="00EB1798"/>
    <w:rsid w:val="00E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1"/>
      </w:numPr>
      <w:tabs>
        <w:tab w:val="clear" w:pos="360"/>
        <w:tab w:val="num" w:pos="720"/>
      </w:tabs>
      <w:ind w:left="720"/>
      <w:jc w:val="both"/>
      <w:outlineLvl w:val="0"/>
    </w:pPr>
    <w:rPr>
      <w:snapToGrid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Piedepgina">
    <w:name w:val="footer"/>
    <w:basedOn w:val="Normal"/>
    <w:pPr>
      <w:widowControl/>
      <w:tabs>
        <w:tab w:val="center" w:pos="4252"/>
        <w:tab w:val="right" w:pos="8504"/>
      </w:tabs>
      <w:spacing w:before="240" w:line="360" w:lineRule="atLeast"/>
      <w:jc w:val="both"/>
    </w:pPr>
    <w:rPr>
      <w:rFonts w:ascii="Geneva" w:hAnsi="Geneva"/>
      <w:snapToGrid/>
      <w:lang w:val="es-ES"/>
    </w:rPr>
  </w:style>
  <w:style w:type="paragraph" w:styleId="Sangradetextonormal">
    <w:name w:val="Body Text Indent"/>
    <w:basedOn w:val="Normal"/>
    <w:pPr>
      <w:spacing w:line="360" w:lineRule="auto"/>
      <w:ind w:left="709"/>
      <w:jc w:val="both"/>
    </w:pPr>
    <w:rPr>
      <w:lang w:val="es-E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2detindependiente">
    <w:name w:val="Body Text Indent 2"/>
    <w:basedOn w:val="Normal"/>
    <w:pPr>
      <w:spacing w:line="360" w:lineRule="auto"/>
      <w:ind w:left="720"/>
      <w:jc w:val="both"/>
    </w:pPr>
    <w:rPr>
      <w:lang w:val="es-ES"/>
    </w:rPr>
  </w:style>
  <w:style w:type="paragraph" w:styleId="Textoindependiente">
    <w:name w:val="Body Text"/>
    <w:basedOn w:val="Normal"/>
    <w:pPr>
      <w:spacing w:line="360" w:lineRule="auto"/>
      <w:jc w:val="both"/>
    </w:pPr>
    <w:rPr>
      <w:b/>
      <w:lang w:val="es-ES"/>
    </w:rPr>
  </w:style>
  <w:style w:type="paragraph" w:styleId="Ttulo">
    <w:name w:val="Title"/>
    <w:basedOn w:val="Normal"/>
    <w:qFormat/>
    <w:pPr>
      <w:widowControl/>
      <w:spacing w:after="120"/>
      <w:jc w:val="center"/>
    </w:pPr>
    <w:rPr>
      <w:b/>
      <w:sz w:val="52"/>
      <w:lang w:val="es-ES"/>
    </w:rPr>
  </w:style>
  <w:style w:type="paragraph" w:styleId="Textoindependiente2">
    <w:name w:val="Body Text 2"/>
    <w:basedOn w:val="Normal"/>
    <w:pPr>
      <w:tabs>
        <w:tab w:val="left" w:pos="-720"/>
      </w:tabs>
      <w:suppressAutoHyphens/>
      <w:spacing w:line="360" w:lineRule="auto"/>
      <w:jc w:val="both"/>
    </w:pPr>
    <w:rPr>
      <w:spacing w:val="-3"/>
      <w:lang w:val="es-ES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5D5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1"/>
      </w:numPr>
      <w:tabs>
        <w:tab w:val="clear" w:pos="360"/>
        <w:tab w:val="num" w:pos="720"/>
      </w:tabs>
      <w:ind w:left="720"/>
      <w:jc w:val="both"/>
      <w:outlineLvl w:val="0"/>
    </w:pPr>
    <w:rPr>
      <w:snapToGrid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Piedepgina">
    <w:name w:val="footer"/>
    <w:basedOn w:val="Normal"/>
    <w:pPr>
      <w:widowControl/>
      <w:tabs>
        <w:tab w:val="center" w:pos="4252"/>
        <w:tab w:val="right" w:pos="8504"/>
      </w:tabs>
      <w:spacing w:before="240" w:line="360" w:lineRule="atLeast"/>
      <w:jc w:val="both"/>
    </w:pPr>
    <w:rPr>
      <w:rFonts w:ascii="Geneva" w:hAnsi="Geneva"/>
      <w:snapToGrid/>
      <w:lang w:val="es-ES"/>
    </w:rPr>
  </w:style>
  <w:style w:type="paragraph" w:styleId="Sangradetextonormal">
    <w:name w:val="Body Text Indent"/>
    <w:basedOn w:val="Normal"/>
    <w:pPr>
      <w:spacing w:line="360" w:lineRule="auto"/>
      <w:ind w:left="709"/>
      <w:jc w:val="both"/>
    </w:pPr>
    <w:rPr>
      <w:lang w:val="es-E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2detindependiente">
    <w:name w:val="Body Text Indent 2"/>
    <w:basedOn w:val="Normal"/>
    <w:pPr>
      <w:spacing w:line="360" w:lineRule="auto"/>
      <w:ind w:left="720"/>
      <w:jc w:val="both"/>
    </w:pPr>
    <w:rPr>
      <w:lang w:val="es-ES"/>
    </w:rPr>
  </w:style>
  <w:style w:type="paragraph" w:styleId="Textoindependiente">
    <w:name w:val="Body Text"/>
    <w:basedOn w:val="Normal"/>
    <w:pPr>
      <w:spacing w:line="360" w:lineRule="auto"/>
      <w:jc w:val="both"/>
    </w:pPr>
    <w:rPr>
      <w:b/>
      <w:lang w:val="es-ES"/>
    </w:rPr>
  </w:style>
  <w:style w:type="paragraph" w:styleId="Ttulo">
    <w:name w:val="Title"/>
    <w:basedOn w:val="Normal"/>
    <w:qFormat/>
    <w:pPr>
      <w:widowControl/>
      <w:spacing w:after="120"/>
      <w:jc w:val="center"/>
    </w:pPr>
    <w:rPr>
      <w:b/>
      <w:sz w:val="52"/>
      <w:lang w:val="es-ES"/>
    </w:rPr>
  </w:style>
  <w:style w:type="paragraph" w:styleId="Textoindependiente2">
    <w:name w:val="Body Text 2"/>
    <w:basedOn w:val="Normal"/>
    <w:pPr>
      <w:tabs>
        <w:tab w:val="left" w:pos="-720"/>
      </w:tabs>
      <w:suppressAutoHyphens/>
      <w:spacing w:line="360" w:lineRule="auto"/>
      <w:jc w:val="both"/>
    </w:pPr>
    <w:rPr>
      <w:spacing w:val="-3"/>
      <w:lang w:val="es-ES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5D5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ECONOMETRÍA II</vt:lpstr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ECONOMETRÍA II</dc:title>
  <dc:creator>Ana Angulo</dc:creator>
  <cp:lastModifiedBy>usuario</cp:lastModifiedBy>
  <cp:revision>7</cp:revision>
  <cp:lastPrinted>2011-06-28T10:27:00Z</cp:lastPrinted>
  <dcterms:created xsi:type="dcterms:W3CDTF">2014-09-04T08:47:00Z</dcterms:created>
  <dcterms:modified xsi:type="dcterms:W3CDTF">2014-09-04T09:22:00Z</dcterms:modified>
</cp:coreProperties>
</file>