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A14FAA" w14:textId="77777777" w:rsidR="00C6236D" w:rsidRDefault="00C6236D">
      <w:pPr>
        <w:jc w:val="center"/>
        <w:rPr>
          <w:sz w:val="24"/>
        </w:rPr>
      </w:pPr>
      <w:bookmarkStart w:id="0" w:name="OLE_LINK3"/>
      <w:bookmarkStart w:id="1" w:name="OLE_LINK4"/>
      <w:r>
        <w:rPr>
          <w:sz w:val="20"/>
        </w:rPr>
        <w:t xml:space="preserve">    from</w:t>
      </w:r>
    </w:p>
    <w:p w14:paraId="1C7A13C9" w14:textId="77777777" w:rsidR="00C6236D" w:rsidRDefault="00C6236D">
      <w:pPr>
        <w:jc w:val="center"/>
        <w:rPr>
          <w:smallCaps/>
          <w:sz w:val="24"/>
        </w:rPr>
      </w:pPr>
      <w:r>
        <w:rPr>
          <w:smallCaps/>
          <w:sz w:val="24"/>
        </w:rPr>
        <w:t>A Bibliography of Literary Theory, Criticism and Philology</w:t>
      </w:r>
    </w:p>
    <w:p w14:paraId="1255D67F" w14:textId="77777777" w:rsidR="00C6236D" w:rsidRDefault="00685026">
      <w:pPr>
        <w:ind w:right="-1"/>
        <w:jc w:val="center"/>
        <w:rPr>
          <w:smallCaps/>
          <w:sz w:val="24"/>
        </w:rPr>
      </w:pPr>
      <w:hyperlink r:id="rId5" w:history="1">
        <w:r w:rsidR="00C6236D">
          <w:rPr>
            <w:rStyle w:val="Hyperlink"/>
            <w:sz w:val="22"/>
          </w:rPr>
          <w:t>http://www.unizar.es/departamentos/filologia_inglesa/garciala/bibliography.html</w:t>
        </w:r>
      </w:hyperlink>
    </w:p>
    <w:p w14:paraId="02127CC3" w14:textId="77777777" w:rsidR="00C6236D" w:rsidRDefault="00C6236D">
      <w:pPr>
        <w:ind w:right="-1"/>
        <w:jc w:val="center"/>
        <w:rPr>
          <w:sz w:val="24"/>
        </w:rPr>
      </w:pPr>
      <w:r>
        <w:rPr>
          <w:sz w:val="24"/>
        </w:rPr>
        <w:t xml:space="preserve">by José Ángel </w:t>
      </w:r>
      <w:r>
        <w:rPr>
          <w:smallCaps/>
          <w:sz w:val="24"/>
        </w:rPr>
        <w:t>García Landa</w:t>
      </w:r>
    </w:p>
    <w:p w14:paraId="1A490847" w14:textId="77777777" w:rsidR="00C6236D" w:rsidRDefault="00C6236D">
      <w:pPr>
        <w:ind w:right="-1"/>
        <w:jc w:val="center"/>
        <w:rPr>
          <w:sz w:val="24"/>
        </w:rPr>
      </w:pPr>
      <w:r>
        <w:rPr>
          <w:sz w:val="24"/>
        </w:rPr>
        <w:t>(University of Zaragoza, Spain)</w:t>
      </w:r>
    </w:p>
    <w:p w14:paraId="7ECF518D" w14:textId="77777777" w:rsidR="00C6236D" w:rsidRDefault="00C6236D">
      <w:pPr>
        <w:jc w:val="center"/>
      </w:pPr>
    </w:p>
    <w:bookmarkEnd w:id="0"/>
    <w:bookmarkEnd w:id="1"/>
    <w:p w14:paraId="7278832F" w14:textId="77777777" w:rsidR="00C6236D" w:rsidRDefault="00C6236D">
      <w:pPr>
        <w:jc w:val="center"/>
      </w:pPr>
    </w:p>
    <w:p w14:paraId="144D90BF" w14:textId="77777777" w:rsidR="00C6236D" w:rsidRPr="00FE62FF" w:rsidRDefault="00C6236D" w:rsidP="00C6236D">
      <w:pPr>
        <w:pStyle w:val="Heading1"/>
        <w:rPr>
          <w:rFonts w:ascii="Times" w:hAnsi="Times"/>
          <w:smallCaps/>
          <w:sz w:val="36"/>
        </w:rPr>
      </w:pPr>
      <w:r w:rsidRPr="00FE62FF">
        <w:rPr>
          <w:rFonts w:ascii="Times" w:hAnsi="Times"/>
          <w:smallCaps/>
          <w:sz w:val="36"/>
        </w:rPr>
        <w:t>Kate Atkinson</w:t>
      </w:r>
    </w:p>
    <w:p w14:paraId="7EB6ADCC" w14:textId="77777777" w:rsidR="00C6236D" w:rsidRDefault="00C6236D"/>
    <w:p w14:paraId="41367713" w14:textId="77777777" w:rsidR="00C6236D" w:rsidRDefault="00C6236D">
      <w:pPr>
        <w:rPr>
          <w:b/>
          <w:sz w:val="36"/>
        </w:rPr>
      </w:pPr>
    </w:p>
    <w:p w14:paraId="6182F96E" w14:textId="77777777" w:rsidR="00C6236D" w:rsidRDefault="00C6236D">
      <w:pPr>
        <w:rPr>
          <w:b/>
        </w:rPr>
      </w:pPr>
      <w:r>
        <w:rPr>
          <w:b/>
        </w:rPr>
        <w:t>Works</w:t>
      </w:r>
    </w:p>
    <w:p w14:paraId="78A7CF84" w14:textId="77777777" w:rsidR="00C6236D" w:rsidRDefault="00C6236D">
      <w:pPr>
        <w:rPr>
          <w:b/>
        </w:rPr>
      </w:pPr>
    </w:p>
    <w:p w14:paraId="58D103FF" w14:textId="77777777" w:rsidR="00C6236D" w:rsidRDefault="00C6236D">
      <w:pPr>
        <w:ind w:left="700" w:hanging="680"/>
      </w:pPr>
      <w:r>
        <w:t xml:space="preserve">Atkinson, Kate. </w:t>
      </w:r>
      <w:r>
        <w:rPr>
          <w:i/>
        </w:rPr>
        <w:t>Behind the Scenes at the Museum.</w:t>
      </w:r>
      <w:r>
        <w:t xml:space="preserve"> Novel. New York: Doubleday, 1995. (Whitbread Book of the Year).</w:t>
      </w:r>
    </w:p>
    <w:p w14:paraId="65933004" w14:textId="77777777" w:rsidR="00C6236D" w:rsidRDefault="00C6236D">
      <w:pPr>
        <w:ind w:left="700" w:hanging="680"/>
      </w:pPr>
      <w:r>
        <w:t xml:space="preserve">_____. </w:t>
      </w:r>
      <w:r>
        <w:rPr>
          <w:i/>
        </w:rPr>
        <w:t>Behind the Scenes at the Museum.</w:t>
      </w:r>
      <w:r>
        <w:t xml:space="preserve"> London: Transworld-Black Swan.</w:t>
      </w:r>
    </w:p>
    <w:p w14:paraId="5AA5F63F" w14:textId="77777777" w:rsidR="00C6236D" w:rsidRDefault="00C6236D">
      <w:r>
        <w:t xml:space="preserve">_____. </w:t>
      </w:r>
      <w:r>
        <w:rPr>
          <w:i/>
        </w:rPr>
        <w:t>Human Croquet.</w:t>
      </w:r>
      <w:r>
        <w:t xml:space="preserve"> Novel. New York: Doubleday, 1997.</w:t>
      </w:r>
    </w:p>
    <w:p w14:paraId="2BE4C533" w14:textId="77777777" w:rsidR="00C6236D" w:rsidRDefault="00C6236D">
      <w:pPr>
        <w:ind w:left="700" w:hanging="680"/>
      </w:pPr>
      <w:r>
        <w:t xml:space="preserve">_____. </w:t>
      </w:r>
      <w:r>
        <w:rPr>
          <w:i/>
        </w:rPr>
        <w:t>Human Croquet.</w:t>
      </w:r>
      <w:r>
        <w:t xml:space="preserve"> London: Transworld-Black Swan.</w:t>
      </w:r>
    </w:p>
    <w:p w14:paraId="026E081A" w14:textId="77777777" w:rsidR="00C6236D" w:rsidRDefault="00C6236D">
      <w:r>
        <w:t xml:space="preserve">_____. </w:t>
      </w:r>
      <w:r>
        <w:rPr>
          <w:i/>
        </w:rPr>
        <w:t>Emotionally Weird.</w:t>
      </w:r>
      <w:r>
        <w:t xml:space="preserve"> Novel.</w:t>
      </w:r>
    </w:p>
    <w:p w14:paraId="5239875D" w14:textId="77777777" w:rsidR="00C6236D" w:rsidRDefault="00C6236D">
      <w:pPr>
        <w:ind w:left="700" w:hanging="680"/>
      </w:pPr>
      <w:r>
        <w:t xml:space="preserve">_____. </w:t>
      </w:r>
      <w:r>
        <w:rPr>
          <w:i/>
        </w:rPr>
        <w:t>Emotionally Weird.</w:t>
      </w:r>
      <w:r>
        <w:t xml:space="preserve"> London: Transworld-Black Swan.</w:t>
      </w:r>
    </w:p>
    <w:p w14:paraId="040AE44A" w14:textId="77777777" w:rsidR="00C6236D" w:rsidRDefault="00C6236D">
      <w:r>
        <w:t xml:space="preserve">_____. </w:t>
      </w:r>
      <w:r>
        <w:rPr>
          <w:i/>
        </w:rPr>
        <w:t>Not the End of the World.</w:t>
      </w:r>
      <w:r>
        <w:t xml:space="preserve"> Stories.</w:t>
      </w:r>
    </w:p>
    <w:p w14:paraId="30E4ABC6" w14:textId="77777777" w:rsidR="00C6236D" w:rsidRDefault="00C6236D">
      <w:pPr>
        <w:ind w:left="700" w:hanging="680"/>
      </w:pPr>
      <w:r>
        <w:t xml:space="preserve">_____. </w:t>
      </w:r>
      <w:r>
        <w:rPr>
          <w:i/>
        </w:rPr>
        <w:t>Not the End of the World.</w:t>
      </w:r>
      <w:r>
        <w:t xml:space="preserve"> London: Transworld-Black Swan.</w:t>
      </w:r>
    </w:p>
    <w:p w14:paraId="4F9E89F2" w14:textId="77777777" w:rsidR="00C6236D" w:rsidRDefault="00C6236D">
      <w:r>
        <w:t xml:space="preserve">_____. </w:t>
      </w:r>
      <w:r>
        <w:rPr>
          <w:i/>
        </w:rPr>
        <w:t>Case Histories.</w:t>
      </w:r>
      <w:r>
        <w:t xml:space="preserve"> Novel. London: Transworld-Doubleday, 2004.</w:t>
      </w:r>
    </w:p>
    <w:p w14:paraId="101ED98A" w14:textId="77777777" w:rsidR="00C6236D" w:rsidRDefault="00C6236D">
      <w:pPr>
        <w:ind w:left="700" w:hanging="680"/>
      </w:pPr>
      <w:r>
        <w:t xml:space="preserve">_____. </w:t>
      </w:r>
      <w:r>
        <w:rPr>
          <w:i/>
        </w:rPr>
        <w:t>Case Histories.</w:t>
      </w:r>
      <w:r>
        <w:t xml:space="preserve"> London: Transworld-Black Swan, 2005.*</w:t>
      </w:r>
    </w:p>
    <w:p w14:paraId="0A8C47B2" w14:textId="77777777" w:rsidR="00C6236D" w:rsidRDefault="00C6236D">
      <w:pPr>
        <w:ind w:left="700" w:hanging="680"/>
      </w:pPr>
      <w:r>
        <w:t xml:space="preserve">_____. </w:t>
      </w:r>
      <w:r>
        <w:rPr>
          <w:i/>
        </w:rPr>
        <w:t>One Good Turn.</w:t>
      </w:r>
    </w:p>
    <w:p w14:paraId="42A732DC" w14:textId="77777777" w:rsidR="00C6236D" w:rsidRDefault="00C6236D">
      <w:pPr>
        <w:ind w:left="700" w:hanging="680"/>
        <w:rPr>
          <w:i/>
        </w:rPr>
      </w:pPr>
      <w:r>
        <w:t xml:space="preserve">_____. </w:t>
      </w:r>
      <w:r>
        <w:rPr>
          <w:i/>
        </w:rPr>
        <w:t>When Will There Be Good News?</w:t>
      </w:r>
    </w:p>
    <w:p w14:paraId="2356E86E" w14:textId="77777777" w:rsidR="00C6236D" w:rsidRDefault="00C6236D">
      <w:pPr>
        <w:ind w:left="700" w:hanging="680"/>
      </w:pPr>
      <w:r>
        <w:t xml:space="preserve">_____. </w:t>
      </w:r>
      <w:r>
        <w:rPr>
          <w:i/>
        </w:rPr>
        <w:t>Started Early, Took My Dog.</w:t>
      </w:r>
      <w:r>
        <w:t xml:space="preserve"> Novel. London, Toronto, Sydney, Auckland, Johannesburg: Transworld-Doubleday, 2010.*</w:t>
      </w:r>
    </w:p>
    <w:p w14:paraId="581F9AE0" w14:textId="77777777" w:rsidR="00BB5972" w:rsidRDefault="00BB5972" w:rsidP="00BB5972">
      <w:r>
        <w:t xml:space="preserve">_____. </w:t>
      </w:r>
      <w:r>
        <w:rPr>
          <w:i/>
        </w:rPr>
        <w:t>Life After Life.</w:t>
      </w:r>
      <w:r>
        <w:t xml:space="preserve"> Novel.</w:t>
      </w:r>
      <w:r w:rsidR="00022EAA">
        <w:t xml:space="preserve"> UK: Transworld-Doubleday,</w:t>
      </w:r>
      <w:r>
        <w:t xml:space="preserve"> 2013.</w:t>
      </w:r>
    </w:p>
    <w:p w14:paraId="4F857830" w14:textId="77777777" w:rsidR="00022EAA" w:rsidRPr="00022EAA" w:rsidRDefault="00022EAA" w:rsidP="00BB5972">
      <w:r>
        <w:t xml:space="preserve">_____. </w:t>
      </w:r>
      <w:r>
        <w:rPr>
          <w:i/>
        </w:rPr>
        <w:t>Life After Life.</w:t>
      </w:r>
      <w:r>
        <w:t xml:space="preserve"> UK: Transworld-Black Swan, 2014.*</w:t>
      </w:r>
    </w:p>
    <w:p w14:paraId="4E60AA18" w14:textId="77777777" w:rsidR="002E4DE9" w:rsidRDefault="002E4DE9" w:rsidP="002E4DE9">
      <w:pPr>
        <w:ind w:left="709" w:hanging="709"/>
        <w:rPr>
          <w:szCs w:val="28"/>
          <w:lang w:eastAsia="en-US"/>
        </w:rPr>
      </w:pPr>
      <w:r>
        <w:rPr>
          <w:szCs w:val="28"/>
          <w:lang w:eastAsia="en-US"/>
        </w:rPr>
        <w:t xml:space="preserve">_____. </w:t>
      </w:r>
      <w:r>
        <w:rPr>
          <w:i/>
          <w:szCs w:val="28"/>
          <w:lang w:eastAsia="en-US"/>
        </w:rPr>
        <w:t xml:space="preserve">Una y otra vez. </w:t>
      </w:r>
      <w:r>
        <w:rPr>
          <w:szCs w:val="28"/>
          <w:lang w:eastAsia="en-US"/>
        </w:rPr>
        <w:t>Barcelona: Penguin Random House - Lumen.</w:t>
      </w:r>
    </w:p>
    <w:p w14:paraId="6D6A40B2" w14:textId="77777777" w:rsidR="00C6236D" w:rsidRPr="00883A7E" w:rsidRDefault="00C6236D">
      <w:pPr>
        <w:ind w:left="700" w:hanging="680"/>
      </w:pPr>
    </w:p>
    <w:p w14:paraId="2040CEAC" w14:textId="77777777" w:rsidR="00C6236D" w:rsidRDefault="00C6236D">
      <w:pPr>
        <w:ind w:left="0" w:firstLine="0"/>
      </w:pPr>
      <w:r>
        <w:t xml:space="preserve"> </w:t>
      </w:r>
    </w:p>
    <w:p w14:paraId="71456670" w14:textId="77777777" w:rsidR="00C6236D" w:rsidRDefault="00C6236D"/>
    <w:p w14:paraId="0E77BB3F" w14:textId="77777777" w:rsidR="00C6236D" w:rsidRDefault="00C6236D">
      <w:pPr>
        <w:rPr>
          <w:b/>
        </w:rPr>
      </w:pPr>
      <w:r>
        <w:rPr>
          <w:b/>
        </w:rPr>
        <w:t>Criticism</w:t>
      </w:r>
    </w:p>
    <w:p w14:paraId="22570A60" w14:textId="77777777" w:rsidR="00C6236D" w:rsidRDefault="00C6236D">
      <w:pPr>
        <w:rPr>
          <w:b/>
        </w:rPr>
      </w:pPr>
    </w:p>
    <w:p w14:paraId="0035B7FB" w14:textId="77777777" w:rsidR="00C6236D" w:rsidRDefault="00C6236D">
      <w:pPr>
        <w:rPr>
          <w:color w:val="000000"/>
        </w:rPr>
      </w:pPr>
      <w:r>
        <w:rPr>
          <w:color w:val="000000"/>
        </w:rPr>
        <w:t xml:space="preserve">Domínguez García, Beatriz. "La novela de concienciación en la narrativa de Kate Atkinson." In </w:t>
      </w:r>
      <w:r>
        <w:rPr>
          <w:i/>
          <w:color w:val="000000"/>
        </w:rPr>
        <w:t>Proceedings of the 29th AEDEAN Conference: Universidad de Jaén 15 al 20 diciembre 2005.</w:t>
      </w:r>
      <w:r>
        <w:rPr>
          <w:color w:val="000000"/>
        </w:rPr>
        <w:t xml:space="preserve"> CD-ROM. Ed. Alejandro Alcaraz Sintes et al. Jaén: AEDEAN / Servicio de Publicaciones U de Jaén, 2006. 381-85.*</w:t>
      </w:r>
    </w:p>
    <w:p w14:paraId="27DFC704" w14:textId="77777777" w:rsidR="00C6236D" w:rsidRPr="00FF31EE" w:rsidRDefault="00C6236D" w:rsidP="00C6236D">
      <w:pPr>
        <w:ind w:left="709" w:hanging="709"/>
      </w:pPr>
      <w:r w:rsidRPr="00FF31EE">
        <w:lastRenderedPageBreak/>
        <w:t>García Landa, José Ángel. "</w:t>
      </w:r>
      <w:r w:rsidRPr="00FF31EE">
        <w:rPr>
          <w:i/>
        </w:rPr>
        <w:t>Case Histories</w:t>
      </w:r>
      <w:r w:rsidRPr="00FF31EE">
        <w:t xml:space="preserve">." Rev. of Kate Aktinson's novel. In García Landa, </w:t>
      </w:r>
      <w:r w:rsidRPr="00FF31EE">
        <w:rPr>
          <w:i/>
        </w:rPr>
        <w:t>Vanity Fea</w:t>
      </w:r>
      <w:r w:rsidRPr="00FF31EE">
        <w:t xml:space="preserve">  Dec. 2009.*</w:t>
      </w:r>
    </w:p>
    <w:p w14:paraId="4EE2AC16" w14:textId="77777777" w:rsidR="00C6236D" w:rsidRDefault="00C6236D" w:rsidP="00C6236D">
      <w:pPr>
        <w:ind w:left="709" w:hanging="709"/>
      </w:pPr>
      <w:r w:rsidRPr="00FF31EE">
        <w:tab/>
      </w:r>
      <w:hyperlink r:id="rId6" w:history="1">
        <w:r w:rsidRPr="00B8530A">
          <w:rPr>
            <w:rStyle w:val="Hyperlink"/>
          </w:rPr>
          <w:t>http://vanityfea.blogspot.com/2009/12/case-histories.html</w:t>
        </w:r>
      </w:hyperlink>
    </w:p>
    <w:p w14:paraId="68F0A2BA" w14:textId="77777777" w:rsidR="00C6236D" w:rsidRPr="00803FAA" w:rsidRDefault="00C6236D" w:rsidP="00C6236D">
      <w:pPr>
        <w:ind w:left="709" w:hanging="709"/>
      </w:pPr>
      <w:r>
        <w:tab/>
        <w:t>2009</w:t>
      </w:r>
    </w:p>
    <w:p w14:paraId="729FB87F" w14:textId="77777777" w:rsidR="00BB5972" w:rsidRPr="009827C6" w:rsidRDefault="00BB5972" w:rsidP="00BB5972">
      <w:r>
        <w:t xml:space="preserve">Lyall, Sarah. "Kate Atkinson's 'Groundhog Day' Fiction." </w:t>
      </w:r>
      <w:r>
        <w:rPr>
          <w:i/>
        </w:rPr>
        <w:t>New York Times Magazine</w:t>
      </w:r>
      <w:r>
        <w:t xml:space="preserve"> 22 March 2013.*</w:t>
      </w:r>
    </w:p>
    <w:p w14:paraId="7475D4CC" w14:textId="77777777" w:rsidR="00BB5972" w:rsidRDefault="00BB5972" w:rsidP="00BB5972">
      <w:r>
        <w:tab/>
      </w:r>
      <w:hyperlink r:id="rId7" w:history="1">
        <w:r w:rsidRPr="006B2C50">
          <w:rPr>
            <w:rStyle w:val="Hyperlink"/>
          </w:rPr>
          <w:t>http://www.nytimes.com/2013/03/24/magazine/kate-atkinsons-groundhog-day-fiction.html</w:t>
        </w:r>
      </w:hyperlink>
    </w:p>
    <w:p w14:paraId="67718F44" w14:textId="77777777" w:rsidR="00BB5972" w:rsidRPr="00E27B2D" w:rsidRDefault="00BB5972" w:rsidP="00BB5972">
      <w:r>
        <w:tab/>
        <w:t>2013</w:t>
      </w:r>
    </w:p>
    <w:p w14:paraId="0A9218F8" w14:textId="77777777" w:rsidR="00685026" w:rsidRDefault="00685026" w:rsidP="00685026">
      <w:pPr>
        <w:ind w:left="709" w:hanging="709"/>
      </w:pPr>
      <w:r>
        <w:rPr>
          <w:rFonts w:eastAsia="Times New Roman" w:cs="Arial"/>
          <w:szCs w:val="28"/>
        </w:rPr>
        <w:t>Norquay, Glenda. "</w:t>
      </w:r>
      <w:r w:rsidRPr="00460DD0">
        <w:rPr>
          <w:rFonts w:eastAsia="Times New Roman" w:cs="Arial"/>
          <w:szCs w:val="28"/>
        </w:rPr>
        <w:t>11. Kate Atkinson: Plotting to Be Read</w:t>
      </w:r>
      <w:r>
        <w:rPr>
          <w:rFonts w:eastAsia="Times New Roman" w:cs="Arial"/>
          <w:szCs w:val="28"/>
        </w:rPr>
        <w:t xml:space="preserve">." In </w:t>
      </w:r>
      <w:r>
        <w:rPr>
          <w:i/>
        </w:rPr>
        <w:t>The Contemporary British Novel since 2000.</w:t>
      </w:r>
      <w:r>
        <w:t xml:space="preserve"> Ed. James Acheson. Edinburgh: Edinburgh UP, 2017.</w:t>
      </w:r>
    </w:p>
    <w:p w14:paraId="21D49FD6" w14:textId="77777777" w:rsidR="00C6236D" w:rsidRDefault="00AA0173">
      <w:bookmarkStart w:id="2" w:name="_GoBack"/>
      <w:bookmarkEnd w:id="2"/>
      <w:r>
        <w:t xml:space="preserve">Reviews of </w:t>
      </w:r>
      <w:r>
        <w:rPr>
          <w:i/>
        </w:rPr>
        <w:t>Life After Life</w:t>
      </w:r>
      <w:r>
        <w:t xml:space="preserve"> (2013): </w:t>
      </w:r>
      <w:r>
        <w:rPr>
          <w:i/>
        </w:rPr>
        <w:t xml:space="preserve">The Times, Guardian, Daily Mail, Observer, Evening Standard, Daily Telegraph, Literary Review, Time, Marie Claire, Sunday Mirror, Times Literary Supplement, New Statesman, Sunday Express, Mail on Sunday, New York Times, Daily Telegraph, </w:t>
      </w:r>
    </w:p>
    <w:p w14:paraId="7504A1FE" w14:textId="77777777" w:rsidR="00AA0173" w:rsidRPr="00AA0173" w:rsidRDefault="00AA0173"/>
    <w:p w14:paraId="4DC77187" w14:textId="77777777" w:rsidR="00C6236D" w:rsidRDefault="00C6236D">
      <w:pPr>
        <w:rPr>
          <w:b/>
        </w:rPr>
      </w:pPr>
    </w:p>
    <w:p w14:paraId="775B2361" w14:textId="77777777" w:rsidR="00C6236D" w:rsidRDefault="00C6236D"/>
    <w:p w14:paraId="7E692A2F" w14:textId="77777777" w:rsidR="00C6236D" w:rsidRDefault="00C6236D" w:rsidP="00C6236D"/>
    <w:p w14:paraId="23844749" w14:textId="77777777" w:rsidR="00C6236D" w:rsidRDefault="00C6236D">
      <w:r>
        <w:t>Internet resources</w:t>
      </w:r>
    </w:p>
    <w:p w14:paraId="24AF78E3" w14:textId="77777777" w:rsidR="00C6236D" w:rsidRDefault="00C6236D"/>
    <w:p w14:paraId="7ABD6D3C" w14:textId="77777777" w:rsidR="00C6236D" w:rsidRDefault="00C6236D">
      <w:r>
        <w:rPr>
          <w:i/>
        </w:rPr>
        <w:t>Kate Atkinson</w:t>
      </w:r>
    </w:p>
    <w:p w14:paraId="50148FA8" w14:textId="77777777" w:rsidR="00C6236D" w:rsidRDefault="00C6236D">
      <w:r>
        <w:tab/>
      </w:r>
      <w:hyperlink r:id="rId8" w:history="1">
        <w:r w:rsidRPr="006932EF">
          <w:rPr>
            <w:rStyle w:val="Hyperlink"/>
          </w:rPr>
          <w:t>http://www.kateatkinson.co.uk</w:t>
        </w:r>
      </w:hyperlink>
    </w:p>
    <w:p w14:paraId="3FD7F96C" w14:textId="77777777" w:rsidR="00C6236D" w:rsidRPr="00A655D4" w:rsidRDefault="00C6236D">
      <w:r>
        <w:tab/>
        <w:t>2010</w:t>
      </w:r>
    </w:p>
    <w:sectPr w:rsidR="00C6236D" w:rsidRPr="00A655D4" w:rsidSect="002E4DE9">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00500000000000000"/>
    <w:charset w:val="00"/>
    <w:family w:val="auto"/>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62FF"/>
    <w:rsid w:val="00022EAA"/>
    <w:rsid w:val="002E4DE9"/>
    <w:rsid w:val="00685026"/>
    <w:rsid w:val="00AA0173"/>
    <w:rsid w:val="00BB5972"/>
    <w:rsid w:val="00C6236D"/>
    <w:rsid w:val="00D27E8A"/>
    <w:rsid w:val="00FE62FF"/>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1C9BE49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s-ES_trad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ind w:left="720" w:hanging="720"/>
      <w:jc w:val="both"/>
    </w:pPr>
    <w:rPr>
      <w:sz w:val="28"/>
      <w:lang w:eastAsia="es-ES_tradnl"/>
    </w:rPr>
  </w:style>
  <w:style w:type="paragraph" w:styleId="Heading1">
    <w:name w:val="heading 1"/>
    <w:basedOn w:val="Normal"/>
    <w:next w:val="Normal"/>
    <w:qFormat/>
    <w:rsid w:val="00FE62FF"/>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E62FF"/>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s-ES_trad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ind w:left="720" w:hanging="720"/>
      <w:jc w:val="both"/>
    </w:pPr>
    <w:rPr>
      <w:sz w:val="28"/>
      <w:lang w:eastAsia="es-ES_tradnl"/>
    </w:rPr>
  </w:style>
  <w:style w:type="paragraph" w:styleId="Heading1">
    <w:name w:val="heading 1"/>
    <w:basedOn w:val="Normal"/>
    <w:next w:val="Normal"/>
    <w:qFormat/>
    <w:rsid w:val="00FE62FF"/>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E62F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unizar.es/departamentos/filologia_inglesa/garciala/bibliography.html" TargetMode="External"/><Relationship Id="rId6" Type="http://schemas.openxmlformats.org/officeDocument/2006/relationships/hyperlink" Target="http://vanityfea.blogspot.com/2009/12/case-histories.html" TargetMode="External"/><Relationship Id="rId7" Type="http://schemas.openxmlformats.org/officeDocument/2006/relationships/hyperlink" Target="http://www.nytimes.com/2013/03/24/magazine/kate-atkinsons-groundhog-day-fiction.html" TargetMode="External"/><Relationship Id="rId8" Type="http://schemas.openxmlformats.org/officeDocument/2006/relationships/hyperlink" Target="http://www.kateatkinson.co.uk"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404</Words>
  <Characters>2306</Characters>
  <Application>Microsoft Macintosh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from</vt:lpstr>
    </vt:vector>
  </TitlesOfParts>
  <Company>Universidad de Zaragoza</Company>
  <LinksUpToDate>false</LinksUpToDate>
  <CharactersWithSpaces>2705</CharactersWithSpaces>
  <SharedDoc>false</SharedDoc>
  <HLinks>
    <vt:vector size="24" baseType="variant">
      <vt:variant>
        <vt:i4>721010</vt:i4>
      </vt:variant>
      <vt:variant>
        <vt:i4>9</vt:i4>
      </vt:variant>
      <vt:variant>
        <vt:i4>0</vt:i4>
      </vt:variant>
      <vt:variant>
        <vt:i4>5</vt:i4>
      </vt:variant>
      <vt:variant>
        <vt:lpwstr>http://www.kateatkinson.co.uk</vt:lpwstr>
      </vt:variant>
      <vt:variant>
        <vt:lpwstr/>
      </vt:variant>
      <vt:variant>
        <vt:i4>1638493</vt:i4>
      </vt:variant>
      <vt:variant>
        <vt:i4>6</vt:i4>
      </vt:variant>
      <vt:variant>
        <vt:i4>0</vt:i4>
      </vt:variant>
      <vt:variant>
        <vt:i4>5</vt:i4>
      </vt:variant>
      <vt:variant>
        <vt:lpwstr>http://www.nytimes.com/2013/03/24/magazine/kate-atkinsons-groundhog-day-fiction.html</vt:lpwstr>
      </vt:variant>
      <vt:variant>
        <vt:lpwstr/>
      </vt:variant>
      <vt:variant>
        <vt:i4>4653100</vt:i4>
      </vt:variant>
      <vt:variant>
        <vt:i4>3</vt:i4>
      </vt:variant>
      <vt:variant>
        <vt:i4>0</vt:i4>
      </vt:variant>
      <vt:variant>
        <vt:i4>5</vt:i4>
      </vt:variant>
      <vt:variant>
        <vt:lpwstr>http://vanityfea.blogspot.com/2009/12/case-histories.html</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from</dc:title>
  <dc:subject/>
  <dc:creator>uni</dc:creator>
  <cp:keywords/>
  <cp:lastModifiedBy>José Ángel</cp:lastModifiedBy>
  <cp:revision>3</cp:revision>
  <dcterms:created xsi:type="dcterms:W3CDTF">2016-08-30T04:37:00Z</dcterms:created>
  <dcterms:modified xsi:type="dcterms:W3CDTF">2017-04-24T17:12:00Z</dcterms:modified>
</cp:coreProperties>
</file>