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4588" w14:textId="77777777" w:rsidR="00104C9C" w:rsidRPr="00F50959" w:rsidRDefault="00104C9C" w:rsidP="00104C9C">
      <w:pPr>
        <w:jc w:val="center"/>
        <w:rPr>
          <w:sz w:val="20"/>
        </w:rPr>
      </w:pPr>
      <w:r w:rsidRPr="00F50959">
        <w:rPr>
          <w:sz w:val="20"/>
        </w:rPr>
        <w:t xml:space="preserve">    </w:t>
      </w:r>
      <w:bookmarkStart w:id="0" w:name="OLE_LINK3"/>
      <w:bookmarkStart w:id="1" w:name="OLE_LINK4"/>
      <w:r w:rsidRPr="00F50959">
        <w:rPr>
          <w:sz w:val="20"/>
        </w:rPr>
        <w:t>from</w:t>
      </w:r>
    </w:p>
    <w:p w14:paraId="05C61D1F" w14:textId="77777777" w:rsidR="00104C9C" w:rsidRPr="003544E6" w:rsidRDefault="00104C9C" w:rsidP="00104C9C">
      <w:pPr>
        <w:jc w:val="center"/>
        <w:rPr>
          <w:smallCaps/>
          <w:sz w:val="24"/>
        </w:rPr>
      </w:pPr>
      <w:r w:rsidRPr="003544E6">
        <w:rPr>
          <w:smallCaps/>
          <w:sz w:val="24"/>
        </w:rPr>
        <w:t>A Bibliography of Literary Theory, Criticism and Philology</w:t>
      </w:r>
    </w:p>
    <w:p w14:paraId="1C57CFE8" w14:textId="77777777" w:rsidR="00104C9C" w:rsidRPr="003544E6" w:rsidRDefault="00104C9C" w:rsidP="00104C9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FCFCB9B" w14:textId="77777777" w:rsidR="00104C9C" w:rsidRPr="003544E6" w:rsidRDefault="00104C9C" w:rsidP="00104C9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1C2EF70" w14:textId="77777777" w:rsidR="00104C9C" w:rsidRPr="0039532A" w:rsidRDefault="00104C9C" w:rsidP="00104C9C">
      <w:pPr>
        <w:tabs>
          <w:tab w:val="left" w:pos="2835"/>
        </w:tabs>
        <w:ind w:right="-1"/>
        <w:jc w:val="center"/>
        <w:rPr>
          <w:sz w:val="24"/>
        </w:rPr>
      </w:pPr>
      <w:r w:rsidRPr="0039532A">
        <w:rPr>
          <w:sz w:val="24"/>
        </w:rPr>
        <w:t>(University of Zaragoza, Spain)</w:t>
      </w:r>
    </w:p>
    <w:p w14:paraId="7E6849C4" w14:textId="77777777" w:rsidR="00104C9C" w:rsidRPr="0039532A" w:rsidRDefault="00104C9C" w:rsidP="00104C9C">
      <w:pPr>
        <w:jc w:val="center"/>
        <w:rPr>
          <w:sz w:val="24"/>
        </w:rPr>
      </w:pPr>
    </w:p>
    <w:bookmarkEnd w:id="0"/>
    <w:bookmarkEnd w:id="1"/>
    <w:p w14:paraId="4D6E2ACD" w14:textId="77777777" w:rsidR="00FC560C" w:rsidRDefault="00FC560C" w:rsidP="00104C9C">
      <w:pPr>
        <w:ind w:left="284" w:firstLine="0"/>
        <w:jc w:val="center"/>
        <w:rPr>
          <w:color w:val="000000"/>
        </w:rPr>
      </w:pPr>
    </w:p>
    <w:p w14:paraId="166CE3D3" w14:textId="76B4EEDF" w:rsidR="00FC560C" w:rsidRDefault="00FC560C">
      <w:pPr>
        <w:rPr>
          <w:i/>
        </w:rPr>
      </w:pPr>
      <w:r>
        <w:rPr>
          <w:b/>
          <w:sz w:val="36"/>
          <w:szCs w:val="36"/>
        </w:rPr>
        <w:t>Cynewulf</w:t>
      </w:r>
      <w:r>
        <w:rPr>
          <w:b/>
          <w:sz w:val="36"/>
          <w:szCs w:val="36"/>
        </w:rPr>
        <w:tab/>
      </w:r>
      <w:r>
        <w:t>(8th c.)</w:t>
      </w:r>
    </w:p>
    <w:p w14:paraId="6A6CD7F6" w14:textId="163CC891" w:rsidR="00FC560C" w:rsidRDefault="00FC560C"/>
    <w:p w14:paraId="34E72E48" w14:textId="30F1CC86" w:rsidR="00104C9C" w:rsidRPr="00104C9C" w:rsidRDefault="00104C9C">
      <w:pPr>
        <w:rPr>
          <w:sz w:val="24"/>
          <w:szCs w:val="24"/>
        </w:rPr>
      </w:pPr>
      <w:r w:rsidRPr="00104C9C">
        <w:rPr>
          <w:sz w:val="24"/>
          <w:szCs w:val="24"/>
        </w:rPr>
        <w:t>(Anglo-Saxon poet</w:t>
      </w:r>
      <w:r>
        <w:rPr>
          <w:sz w:val="24"/>
          <w:szCs w:val="24"/>
        </w:rPr>
        <w:t>, composed in writing</w:t>
      </w:r>
      <w:r w:rsidRPr="00104C9C">
        <w:rPr>
          <w:sz w:val="24"/>
          <w:szCs w:val="24"/>
        </w:rPr>
        <w:t>)</w:t>
      </w:r>
    </w:p>
    <w:p w14:paraId="33040CD0" w14:textId="77777777" w:rsidR="00104C9C" w:rsidRDefault="00104C9C"/>
    <w:p w14:paraId="6CA5EF0D" w14:textId="77777777" w:rsidR="00FC560C" w:rsidRDefault="00FC560C"/>
    <w:p w14:paraId="69D23FD3" w14:textId="77777777" w:rsidR="00104C9C" w:rsidRDefault="00104C9C">
      <w:pPr>
        <w:rPr>
          <w:b/>
        </w:rPr>
      </w:pPr>
      <w:r>
        <w:rPr>
          <w:b/>
        </w:rPr>
        <w:t>Works</w:t>
      </w:r>
    </w:p>
    <w:p w14:paraId="67BB73C2" w14:textId="77777777" w:rsidR="00104C9C" w:rsidRDefault="00104C9C">
      <w:pPr>
        <w:rPr>
          <w:b/>
        </w:rPr>
      </w:pPr>
    </w:p>
    <w:p w14:paraId="49E93094" w14:textId="2866CA28" w:rsidR="00104C9C" w:rsidRPr="005A35B5" w:rsidRDefault="00104C9C" w:rsidP="00104C9C">
      <w:pPr>
        <w:ind w:left="720" w:hanging="720"/>
      </w:pPr>
      <w:r>
        <w:t>Cynewulf.</w:t>
      </w:r>
      <w:r w:rsidRPr="005A35B5">
        <w:t xml:space="preserve"> </w:t>
      </w:r>
      <w:r w:rsidRPr="005A35B5">
        <w:rPr>
          <w:i/>
        </w:rPr>
        <w:t xml:space="preserve">The </w:t>
      </w:r>
      <w:r w:rsidRPr="00C14726">
        <w:rPr>
          <w:i/>
          <w:smallCaps/>
        </w:rPr>
        <w:t xml:space="preserve">Christ </w:t>
      </w:r>
      <w:r w:rsidRPr="005A35B5">
        <w:rPr>
          <w:i/>
        </w:rPr>
        <w:t xml:space="preserve">of Cynewulf. </w:t>
      </w:r>
      <w:r>
        <w:rPr>
          <w:iCs/>
        </w:rPr>
        <w:t xml:space="preserve">Ed. A. S. Cook. </w:t>
      </w:r>
      <w:r w:rsidRPr="005A35B5">
        <w:t xml:space="preserve">Boston, 1900. </w:t>
      </w:r>
    </w:p>
    <w:p w14:paraId="167A4F50" w14:textId="77777777" w:rsidR="00104C9C" w:rsidRDefault="00104C9C">
      <w:pPr>
        <w:rPr>
          <w:b/>
        </w:rPr>
      </w:pPr>
    </w:p>
    <w:p w14:paraId="018BABB0" w14:textId="77777777" w:rsidR="00104C9C" w:rsidRDefault="00104C9C">
      <w:pPr>
        <w:rPr>
          <w:b/>
        </w:rPr>
      </w:pPr>
    </w:p>
    <w:p w14:paraId="2C98EEBC" w14:textId="77777777" w:rsidR="00104C9C" w:rsidRDefault="00104C9C">
      <w:pPr>
        <w:rPr>
          <w:b/>
        </w:rPr>
      </w:pPr>
    </w:p>
    <w:p w14:paraId="34D0BB23" w14:textId="664628D2" w:rsidR="00FC560C" w:rsidRDefault="00FC560C">
      <w:pPr>
        <w:rPr>
          <w:b/>
        </w:rPr>
      </w:pPr>
      <w:r>
        <w:rPr>
          <w:b/>
        </w:rPr>
        <w:t>Criticism</w:t>
      </w:r>
    </w:p>
    <w:p w14:paraId="46A7F978" w14:textId="77777777" w:rsidR="00FC560C" w:rsidRDefault="00FC560C">
      <w:pPr>
        <w:rPr>
          <w:b/>
        </w:rPr>
      </w:pPr>
    </w:p>
    <w:p w14:paraId="351A3C92" w14:textId="77777777" w:rsidR="00FC560C" w:rsidRDefault="00FC560C" w:rsidP="00FC560C">
      <w:pPr>
        <w:ind w:left="709" w:hanging="709"/>
      </w:pPr>
      <w:r>
        <w:t xml:space="preserve">Daiches, David. "Around Cynewulf." From </w:t>
      </w:r>
      <w:r>
        <w:rPr>
          <w:i/>
        </w:rPr>
        <w:t xml:space="preserve">A Critical History of English Literature. </w:t>
      </w:r>
      <w:r>
        <w:t xml:space="preserve">In García Landa, </w:t>
      </w:r>
      <w:r>
        <w:rPr>
          <w:i/>
        </w:rPr>
        <w:t>Vanity Fea</w:t>
      </w:r>
      <w:r>
        <w:t xml:space="preserve"> 23 Sept. 2014.*</w:t>
      </w:r>
    </w:p>
    <w:p w14:paraId="4A928DEC" w14:textId="77777777" w:rsidR="00FC560C" w:rsidRDefault="00FC560C" w:rsidP="00FC560C">
      <w:pPr>
        <w:ind w:left="709" w:hanging="709"/>
      </w:pPr>
      <w:r>
        <w:tab/>
      </w:r>
      <w:hyperlink r:id="rId5" w:history="1">
        <w:r w:rsidRPr="00D2751D">
          <w:rPr>
            <w:rStyle w:val="Hipervnculo"/>
          </w:rPr>
          <w:t>http://vanityfea.blogspot.com.es/2014/09/around-cynewulf.html</w:t>
        </w:r>
      </w:hyperlink>
    </w:p>
    <w:p w14:paraId="735B6B40" w14:textId="77777777" w:rsidR="00FC560C" w:rsidRPr="00104C9C" w:rsidRDefault="00FC560C" w:rsidP="00FC560C">
      <w:pPr>
        <w:ind w:left="709" w:hanging="709"/>
        <w:rPr>
          <w:lang w:val="es-ES"/>
        </w:rPr>
      </w:pPr>
      <w:r>
        <w:tab/>
      </w:r>
      <w:r w:rsidRPr="00104C9C">
        <w:rPr>
          <w:lang w:val="es-ES"/>
        </w:rPr>
        <w:t>2014</w:t>
      </w:r>
    </w:p>
    <w:p w14:paraId="152E7242" w14:textId="77777777" w:rsidR="00FC560C" w:rsidRDefault="00FC560C">
      <w:r w:rsidRPr="00104C9C">
        <w:rPr>
          <w:lang w:val="es-ES"/>
        </w:rPr>
        <w:t xml:space="preserve">García García, Fernando. "La transición de la poesía oral a la poesía escrita: el caso de Cynewulf." </w:t>
      </w:r>
      <w:r w:rsidRPr="00104C9C">
        <w:rPr>
          <w:i/>
          <w:lang w:val="es-ES"/>
        </w:rPr>
        <w:t>Stvdia Patriciae Shaw oblata.</w:t>
      </w:r>
      <w:r w:rsidRPr="00104C9C">
        <w:rPr>
          <w:lang w:val="es-ES"/>
        </w:rPr>
        <w:t xml:space="preserve">  Vol. 1.  Oviedo: Servicio de Publicaciones de la Universidad de Oviedo, 1991. </w:t>
      </w:r>
      <w:r>
        <w:t>217-29.*</w:t>
      </w:r>
    </w:p>
    <w:p w14:paraId="31E21921" w14:textId="77777777" w:rsidR="00FC560C" w:rsidRDefault="00FC560C"/>
    <w:sectPr w:rsidR="00FC560C" w:rsidSect="00104C9C">
      <w:footnotePr>
        <w:numRestart w:val="eachPage"/>
      </w:footnotePr>
      <w:pgSz w:w="11880" w:h="16800"/>
      <w:pgMar w:top="1418" w:right="1532" w:bottom="1418" w:left="2410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0C"/>
    <w:rsid w:val="00104C9C"/>
    <w:rsid w:val="00590A11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3D10A67"/>
  <w14:defaultImageDpi w14:val="0"/>
  <w15:docId w15:val="{D12A4A8E-6024-984C-B778-B28CC2A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 w:cs="Times"/>
      <w:sz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5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.es/2014/09/around-cynewulf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José Ángel García Landa</cp:lastModifiedBy>
  <cp:revision>3</cp:revision>
  <dcterms:created xsi:type="dcterms:W3CDTF">2014-10-05T19:02:00Z</dcterms:created>
  <dcterms:modified xsi:type="dcterms:W3CDTF">2022-11-11T00:15:00Z</dcterms:modified>
</cp:coreProperties>
</file>