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40E9">
      <w:pPr>
        <w:rPr>
          <w:sz w:val="20"/>
        </w:rPr>
      </w:pPr>
      <w:bookmarkStart w:id="0" w:name="_GoBack"/>
      <w:bookmarkEnd w:id="0"/>
      <w:r>
        <w:rPr>
          <w:sz w:val="20"/>
        </w:rPr>
        <w:t xml:space="preserve">From </w:t>
      </w:r>
      <w:r>
        <w:rPr>
          <w:i/>
          <w:sz w:val="20"/>
        </w:rPr>
        <w:t>A Bibliography of Literary Theory, Criticism</w:t>
      </w:r>
      <w:r>
        <w:rPr>
          <w:sz w:val="20"/>
        </w:rPr>
        <w:t xml:space="preserve"> </w:t>
      </w:r>
      <w:r>
        <w:rPr>
          <w:i/>
          <w:sz w:val="20"/>
        </w:rPr>
        <w:t>and Philology</w:t>
      </w:r>
      <w:r>
        <w:rPr>
          <w:sz w:val="20"/>
        </w:rPr>
        <w:t xml:space="preserve">  </w:t>
      </w:r>
    </w:p>
    <w:p w:rsidR="00000000" w:rsidRDefault="008340E9">
      <w:pPr>
        <w:rPr>
          <w:sz w:val="20"/>
        </w:rPr>
      </w:pPr>
      <w:r>
        <w:rPr>
          <w:sz w:val="20"/>
        </w:rPr>
        <w:t xml:space="preserve">(9th ed.) by José Angel </w:t>
      </w:r>
      <w:r>
        <w:rPr>
          <w:smallCaps/>
          <w:sz w:val="20"/>
        </w:rPr>
        <w:t>García Landa</w:t>
      </w:r>
    </w:p>
    <w:p w:rsidR="00000000" w:rsidRDefault="008340E9">
      <w:pPr>
        <w:rPr>
          <w:sz w:val="20"/>
        </w:rPr>
      </w:pPr>
      <w:r>
        <w:rPr>
          <w:sz w:val="20"/>
        </w:rPr>
        <w:t xml:space="preserve">University of Zaragoza (Spain), 2004. </w:t>
      </w:r>
    </w:p>
    <w:p w:rsidR="00000000" w:rsidRDefault="008340E9">
      <w:pPr>
        <w:rPr>
          <w:sz w:val="20"/>
        </w:rPr>
      </w:pPr>
      <w:r>
        <w:rPr>
          <w:sz w:val="20"/>
        </w:rPr>
        <w:t>http://fyl.unizar.es/filologia_inglesa/bibliography.html</w:t>
      </w:r>
    </w:p>
    <w:p w:rsidR="00000000" w:rsidRDefault="008340E9">
      <w:pPr>
        <w:rPr>
          <w:sz w:val="20"/>
        </w:rPr>
      </w:pPr>
      <w:r>
        <w:rPr>
          <w:sz w:val="20"/>
        </w:rPr>
        <w:t xml:space="preserve">___________________________________________ </w:t>
      </w:r>
    </w:p>
    <w:p w:rsidR="00000000" w:rsidRDefault="008340E9">
      <w:pPr>
        <w:rPr>
          <w:sz w:val="20"/>
        </w:rPr>
      </w:pPr>
    </w:p>
    <w:p w:rsidR="00000000" w:rsidRDefault="008340E9">
      <w:pPr>
        <w:rPr>
          <w:b/>
          <w:smallCaps/>
          <w:sz w:val="48"/>
        </w:rPr>
      </w:pPr>
      <w:r>
        <w:rPr>
          <w:b/>
          <w:smallCaps/>
          <w:sz w:val="36"/>
        </w:rPr>
        <w:t>George Savi</w:t>
      </w:r>
      <w:r>
        <w:rPr>
          <w:b/>
          <w:smallCaps/>
          <w:sz w:val="36"/>
        </w:rPr>
        <w:t>le, Lord Halifax</w:t>
      </w:r>
      <w:r>
        <w:rPr>
          <w:b/>
          <w:smallCaps/>
          <w:sz w:val="48"/>
        </w:rPr>
        <w:t xml:space="preserve"> </w:t>
      </w:r>
      <w:r>
        <w:t>(1633-1695)</w:t>
      </w:r>
    </w:p>
    <w:p w:rsidR="00000000" w:rsidRDefault="008340E9">
      <w:pPr>
        <w:rPr>
          <w:b/>
          <w:sz w:val="36"/>
        </w:rPr>
      </w:pPr>
    </w:p>
    <w:p w:rsidR="00000000" w:rsidRDefault="008340E9">
      <w:pPr>
        <w:rPr>
          <w:b/>
          <w:sz w:val="36"/>
        </w:rPr>
      </w:pPr>
      <w:r>
        <w:tab/>
        <w:t>(Viscount, Earl, and Marquis of Halifax, Tory politician and political theorist)</w:t>
      </w:r>
    </w:p>
    <w:p w:rsidR="00000000" w:rsidRDefault="008340E9">
      <w:pPr>
        <w:rPr>
          <w:b/>
          <w:sz w:val="36"/>
        </w:rPr>
      </w:pPr>
    </w:p>
    <w:p w:rsidR="00000000" w:rsidRDefault="008340E9">
      <w:pPr>
        <w:rPr>
          <w:b/>
          <w:sz w:val="36"/>
        </w:rPr>
      </w:pPr>
    </w:p>
    <w:p w:rsidR="00000000" w:rsidRDefault="008340E9">
      <w:pPr>
        <w:rPr>
          <w:b/>
          <w:sz w:val="36"/>
        </w:rPr>
      </w:pPr>
      <w:r>
        <w:rPr>
          <w:b/>
        </w:rPr>
        <w:t>Works</w:t>
      </w:r>
    </w:p>
    <w:p w:rsidR="00000000" w:rsidRDefault="008340E9">
      <w:pPr>
        <w:rPr>
          <w:b/>
          <w:sz w:val="36"/>
        </w:rPr>
      </w:pPr>
    </w:p>
    <w:p w:rsidR="00000000" w:rsidRDefault="008340E9">
      <w:r>
        <w:t xml:space="preserve">Savile, George (Lord Halifax). </w:t>
      </w:r>
      <w:r>
        <w:rPr>
          <w:i/>
        </w:rPr>
        <w:t>Advice to a Daughter.</w:t>
      </w:r>
      <w:r>
        <w:t xml:space="preserve"> 1688.</w:t>
      </w:r>
    </w:p>
    <w:p w:rsidR="00000000" w:rsidRDefault="008340E9">
      <w:r>
        <w:t xml:space="preserve">- - -. </w:t>
      </w:r>
      <w:r>
        <w:rPr>
          <w:i/>
        </w:rPr>
        <w:t>A Letter to a Dissenter ... by T. W.</w:t>
      </w:r>
      <w:r>
        <w:t xml:space="preserve"> 1687. 6 eds.</w:t>
      </w:r>
    </w:p>
    <w:p w:rsidR="00000000" w:rsidRDefault="008340E9">
      <w:r>
        <w:t xml:space="preserve">- - -. </w:t>
      </w:r>
      <w:r>
        <w:rPr>
          <w:i/>
        </w:rPr>
        <w:t>The Characte</w:t>
      </w:r>
      <w:r>
        <w:rPr>
          <w:i/>
        </w:rPr>
        <w:t xml:space="preserve">r of a Trimmer. By the Honorable Sir W. C. </w:t>
      </w:r>
      <w:r>
        <w:t>1688.</w:t>
      </w:r>
    </w:p>
    <w:p w:rsidR="00000000" w:rsidRDefault="008340E9">
      <w:r>
        <w:t xml:space="preserve">- - -. </w:t>
      </w:r>
      <w:r>
        <w:rPr>
          <w:i/>
        </w:rPr>
        <w:t xml:space="preserve">The Anatomy of an Equivalent. </w:t>
      </w:r>
      <w:r>
        <w:t>1688.</w:t>
      </w:r>
    </w:p>
    <w:p w:rsidR="00000000" w:rsidRDefault="008340E9">
      <w:r>
        <w:t xml:space="preserve">- - -. </w:t>
      </w:r>
      <w:r>
        <w:rPr>
          <w:i/>
        </w:rPr>
        <w:t>The Lady's New-Year's Gift: Or, Advice to a Daughter.</w:t>
      </w:r>
      <w:r>
        <w:t xml:space="preserve"> Morlas.</w:t>
      </w:r>
      <w:r>
        <w:rPr>
          <w:i/>
        </w:rPr>
        <w:t> </w:t>
      </w:r>
      <w:r>
        <w:t>1688. Ed. Bonamy Dobrée. 1927.</w:t>
      </w:r>
    </w:p>
    <w:p w:rsidR="00000000" w:rsidRDefault="008340E9">
      <w:r>
        <w:t xml:space="preserve">- - -. </w:t>
      </w:r>
      <w:r>
        <w:rPr>
          <w:i/>
        </w:rPr>
        <w:t>Maxims Found amongst the Papers of the Great Almanzor.</w:t>
      </w:r>
      <w:r>
        <w:t xml:space="preserve"> 16</w:t>
      </w:r>
      <w:r>
        <w:t>93.</w:t>
      </w:r>
    </w:p>
    <w:p w:rsidR="00000000" w:rsidRDefault="008340E9">
      <w:r>
        <w:t xml:space="preserve">- - -. </w:t>
      </w:r>
      <w:r>
        <w:rPr>
          <w:i/>
        </w:rPr>
        <w:t>A Character of King Charles the Second.</w:t>
      </w:r>
      <w:r>
        <w:t xml:space="preserve"> 1750. Ed. Peter Davies. 1927.</w:t>
      </w:r>
    </w:p>
    <w:p w:rsidR="00000000" w:rsidRDefault="008340E9">
      <w:r>
        <w:t xml:space="preserve">- - -. “Character of King Charles II.” In Halifax, </w:t>
      </w:r>
      <w:r>
        <w:rPr>
          <w:i/>
        </w:rPr>
        <w:t>Complete Works.</w:t>
      </w:r>
      <w:r>
        <w:t xml:space="preserve"> Ed. J. P. Kenyon. Pelican, 1969.</w:t>
      </w:r>
    </w:p>
    <w:p w:rsidR="00000000" w:rsidRDefault="008340E9">
      <w:r>
        <w:t xml:space="preserve">- - -. </w:t>
      </w:r>
      <w:r>
        <w:rPr>
          <w:i/>
        </w:rPr>
        <w:t>Savile Correspondence.</w:t>
      </w:r>
      <w:r>
        <w:t xml:space="preserve"> Camden Society, 1858.</w:t>
      </w:r>
    </w:p>
    <w:p w:rsidR="00000000" w:rsidRDefault="008340E9">
      <w:r>
        <w:t xml:space="preserve">- - -. </w:t>
      </w:r>
      <w:r>
        <w:rPr>
          <w:i/>
        </w:rPr>
        <w:t xml:space="preserve">Miscellanies. </w:t>
      </w:r>
      <w:r>
        <w:t>17</w:t>
      </w:r>
      <w:r>
        <w:t xml:space="preserve">00, 1704, 1717. </w:t>
      </w:r>
    </w:p>
    <w:p w:rsidR="00000000" w:rsidRDefault="008340E9">
      <w:r>
        <w:t xml:space="preserve">- - -. </w:t>
      </w:r>
      <w:r>
        <w:rPr>
          <w:i/>
        </w:rPr>
        <w:t xml:space="preserve">The Life and Letters of . . . Halifax, with a New Edition of His Works. </w:t>
      </w:r>
      <w:r>
        <w:t>Ed. H. C. Foxcroft.  2 vols. 1898.</w:t>
      </w:r>
    </w:p>
    <w:p w:rsidR="00000000" w:rsidRDefault="008340E9">
      <w:r>
        <w:t xml:space="preserve">- - -. </w:t>
      </w:r>
      <w:r>
        <w:rPr>
          <w:i/>
        </w:rPr>
        <w:t xml:space="preserve">Complete Works. </w:t>
      </w:r>
      <w:r>
        <w:t>Ed. Walter Raleigh. Oxford, 1912.</w:t>
      </w:r>
    </w:p>
    <w:p w:rsidR="00000000" w:rsidRDefault="008340E9">
      <w:r>
        <w:t xml:space="preserve">- - -. </w:t>
      </w:r>
      <w:r>
        <w:rPr>
          <w:i/>
        </w:rPr>
        <w:t>Complete Works.</w:t>
      </w:r>
      <w:r>
        <w:t xml:space="preserve"> Ed. J. P. Kenyon. Harmondsworth: Penguin-Peli</w:t>
      </w:r>
      <w:r>
        <w:t>can, 1969.</w:t>
      </w:r>
    </w:p>
    <w:p w:rsidR="00000000" w:rsidRDefault="008340E9">
      <w:r>
        <w:t xml:space="preserve">- - -. </w:t>
      </w:r>
      <w:r>
        <w:rPr>
          <w:i/>
        </w:rPr>
        <w:t>The Works of George Savile, Marquis of Halifax.</w:t>
      </w:r>
      <w:r>
        <w:t xml:space="preserve"> Ed. Mark N. Brown. Oxford: Oxford UP, 1989.</w:t>
      </w:r>
    </w:p>
    <w:p w:rsidR="00000000" w:rsidRDefault="008340E9">
      <w:r>
        <w:t xml:space="preserve">Wilson, John H., ed. </w:t>
      </w:r>
      <w:r>
        <w:rPr>
          <w:i/>
        </w:rPr>
        <w:t>The Rochester-Savile Letters.</w:t>
      </w:r>
      <w:r>
        <w:t xml:space="preserve"> Columbus (OH), 1941.</w:t>
      </w:r>
    </w:p>
    <w:p w:rsidR="00000000" w:rsidRDefault="008340E9">
      <w:pPr>
        <w:rPr>
          <w:b/>
          <w:sz w:val="36"/>
        </w:rPr>
      </w:pPr>
    </w:p>
    <w:p w:rsidR="00000000" w:rsidRDefault="008340E9">
      <w:pPr>
        <w:rPr>
          <w:b/>
          <w:sz w:val="36"/>
        </w:rPr>
      </w:pPr>
    </w:p>
    <w:p w:rsidR="00000000" w:rsidRDefault="008340E9">
      <w:pPr>
        <w:rPr>
          <w:b/>
        </w:rPr>
      </w:pPr>
      <w:r>
        <w:rPr>
          <w:b/>
        </w:rPr>
        <w:t>Criticism</w:t>
      </w:r>
    </w:p>
    <w:p w:rsidR="00000000" w:rsidRDefault="008340E9">
      <w:pPr>
        <w:rPr>
          <w:b/>
        </w:rPr>
      </w:pPr>
    </w:p>
    <w:p w:rsidR="00000000" w:rsidRDefault="008340E9">
      <w:r>
        <w:lastRenderedPageBreak/>
        <w:t xml:space="preserve">Benson, Donald R. “Halifax and the Trimmers.” </w:t>
      </w:r>
      <w:r>
        <w:rPr>
          <w:i/>
        </w:rPr>
        <w:t>Huntington Libr</w:t>
      </w:r>
      <w:r>
        <w:rPr>
          <w:i/>
        </w:rPr>
        <w:t>ary Quarterly</w:t>
      </w:r>
      <w:r>
        <w:t xml:space="preserve"> 27 (1964): 115-34.</w:t>
      </w:r>
    </w:p>
    <w:p w:rsidR="00000000" w:rsidRDefault="008340E9">
      <w:r>
        <w:t xml:space="preserve">Borges, Jorge Luis. </w:t>
      </w:r>
      <w:r>
        <w:rPr>
          <w:i/>
        </w:rPr>
        <w:t xml:space="preserve">"Lord Halifax's Ghost Book." </w:t>
      </w:r>
      <w:r>
        <w:t xml:space="preserve">1936.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 </w:t>
      </w:r>
    </w:p>
    <w:p w:rsidR="00000000" w:rsidRDefault="008340E9">
      <w:r>
        <w:t xml:space="preserve">Foxcroft, H. C. </w:t>
      </w:r>
      <w:r>
        <w:rPr>
          <w:i/>
        </w:rPr>
        <w:t>Sir George S</w:t>
      </w:r>
      <w:r>
        <w:rPr>
          <w:i/>
        </w:rPr>
        <w:t xml:space="preserve">avile, Marquis of Halifax. </w:t>
      </w:r>
      <w:r>
        <w:t>2 vols. 1898.</w:t>
      </w:r>
    </w:p>
    <w:p w:rsidR="00000000" w:rsidRDefault="008340E9">
      <w:r>
        <w:t xml:space="preserve">Gooch, G. P. </w:t>
      </w:r>
      <w:r>
        <w:rPr>
          <w:i/>
        </w:rPr>
        <w:t>Political Thought from Bacon to Halifax.</w:t>
      </w:r>
      <w:r>
        <w:t xml:space="preserve"> 1914.</w:t>
      </w:r>
    </w:p>
    <w:p w:rsidR="00000000" w:rsidRDefault="008340E9">
      <w:r>
        <w:t xml:space="preserve">Raleigh, Walter. "George Savile, First Marquess of Halifax." 1912. In Raleigh, </w:t>
      </w:r>
      <w:r>
        <w:rPr>
          <w:i/>
        </w:rPr>
        <w:t>Some Authors .</w:t>
      </w:r>
      <w:r>
        <w:t xml:space="preserve"> Oxford: Oxford UP, 1923. 174-93.</w:t>
      </w:r>
    </w:p>
    <w:p w:rsidR="00000000" w:rsidRDefault="008340E9">
      <w:r>
        <w:t xml:space="preserve">Reed, A. W. "George Savile, </w:t>
      </w:r>
      <w:r>
        <w:t xml:space="preserve">Marquis of Halifax." In </w:t>
      </w:r>
      <w:r>
        <w:rPr>
          <w:i/>
        </w:rPr>
        <w:t>The Social and Political Ideas... of the Augustan Age.</w:t>
      </w:r>
      <w:r>
        <w:t xml:space="preserve"> Ed. F. J. C. Hearnshaw. 1928.</w:t>
      </w:r>
    </w:p>
    <w:p w:rsidR="00000000" w:rsidRDefault="008340E9"/>
    <w:p w:rsidR="00000000" w:rsidRDefault="008340E9"/>
    <w:p w:rsidR="00000000" w:rsidRDefault="008340E9"/>
    <w:sectPr w:rsidR="00000000">
      <w:headerReference w:type="even" r:id="rId7"/>
      <w:headerReference w:type="default" r:id="rId8"/>
      <w:pgSz w:w="11880" w:h="16800"/>
      <w:pgMar w:top="1417" w:right="1685" w:bottom="1417" w:left="28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40E9">
      <w:r>
        <w:separator/>
      </w:r>
    </w:p>
  </w:endnote>
  <w:endnote w:type="continuationSeparator" w:id="0">
    <w:p w:rsidR="00000000" w:rsidRDefault="0083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40E9">
      <w:r>
        <w:separator/>
      </w:r>
    </w:p>
  </w:footnote>
  <w:footnote w:type="continuationSeparator" w:id="0">
    <w:p w:rsidR="00000000" w:rsidRDefault="008340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40E9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000000" w:rsidRDefault="008340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40E9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000000" w:rsidRDefault="00834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E9"/>
    <w:rsid w:val="008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2016-11-27T07:31:00Z</dcterms:created>
  <dcterms:modified xsi:type="dcterms:W3CDTF">2016-11-27T07:31:00Z</dcterms:modified>
</cp:coreProperties>
</file>