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F" w:rsidRPr="00DD50AB" w:rsidRDefault="00864A9C" w:rsidP="009037EF">
      <w:pPr>
        <w:jc w:val="center"/>
        <w:rPr>
          <w:sz w:val="20"/>
        </w:rPr>
      </w:pPr>
      <w:r>
        <w:rPr>
          <w:sz w:val="20"/>
        </w:rPr>
        <w:t xml:space="preserve">    </w:t>
      </w:r>
      <w:r w:rsidRPr="00DD50AB">
        <w:rPr>
          <w:sz w:val="20"/>
        </w:rPr>
        <w:t>from</w:t>
      </w:r>
    </w:p>
    <w:p w:rsidR="009037EF" w:rsidRDefault="00864A9C" w:rsidP="009037EF">
      <w:pPr>
        <w:jc w:val="center"/>
        <w:rPr>
          <w:smallCaps/>
        </w:rPr>
      </w:pPr>
      <w:r>
        <w:rPr>
          <w:smallCaps/>
        </w:rPr>
        <w:t>A Bibliography of Literary Theory, Criticism and Philology</w:t>
      </w:r>
    </w:p>
    <w:p w:rsidR="009037EF" w:rsidRDefault="00864A9C" w:rsidP="009037EF">
      <w:pPr>
        <w:jc w:val="center"/>
        <w:rPr>
          <w:smallCaps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9037EF" w:rsidRDefault="00864A9C" w:rsidP="009037EF">
      <w:pPr>
        <w:jc w:val="center"/>
      </w:pPr>
      <w:r>
        <w:t xml:space="preserve">by José Ángel </w:t>
      </w:r>
      <w:r>
        <w:rPr>
          <w:smallCaps/>
        </w:rPr>
        <w:t>G</w:t>
      </w:r>
      <w:r>
        <w:rPr>
          <w:smallCaps/>
        </w:rPr>
        <w:t>arcía Landa</w:t>
      </w:r>
    </w:p>
    <w:p w:rsidR="009037EF" w:rsidRDefault="00864A9C" w:rsidP="009037EF">
      <w:pPr>
        <w:jc w:val="center"/>
      </w:pPr>
      <w:r>
        <w:t>(University of Zaragoza, Spain)</w:t>
      </w:r>
    </w:p>
    <w:p w:rsidR="009037EF" w:rsidRDefault="00864A9C" w:rsidP="009037EF">
      <w:pPr>
        <w:jc w:val="center"/>
      </w:pPr>
    </w:p>
    <w:p w:rsidR="009037EF" w:rsidRPr="00DD50AB" w:rsidRDefault="00864A9C" w:rsidP="009037EF">
      <w:pPr>
        <w:jc w:val="center"/>
      </w:pPr>
    </w:p>
    <w:p w:rsidR="009037EF" w:rsidRDefault="00864A9C" w:rsidP="009037EF">
      <w:pPr>
        <w:pStyle w:val="Heading1"/>
        <w:rPr>
          <w:szCs w:val="36"/>
        </w:rPr>
      </w:pPr>
      <w:r w:rsidRPr="009037EF">
        <w:rPr>
          <w:rFonts w:ascii="Times" w:hAnsi="Times"/>
          <w:smallCaps/>
          <w:szCs w:val="36"/>
        </w:rPr>
        <w:t>Alexander William Kinglake</w:t>
      </w:r>
      <w:r>
        <w:rPr>
          <w:szCs w:val="36"/>
        </w:rPr>
        <w:t xml:space="preserve">  </w:t>
      </w:r>
      <w:r w:rsidRPr="009037EF">
        <w:rPr>
          <w:rFonts w:ascii="Times" w:hAnsi="Times"/>
          <w:b w:val="0"/>
          <w:sz w:val="28"/>
        </w:rPr>
        <w:t xml:space="preserve"> (1809-1891)</w:t>
      </w:r>
    </w:p>
    <w:p w:rsidR="009037EF" w:rsidRDefault="00864A9C">
      <w:pPr>
        <w:rPr>
          <w:b/>
          <w:sz w:val="36"/>
          <w:szCs w:val="36"/>
        </w:rPr>
      </w:pPr>
    </w:p>
    <w:p w:rsidR="009037EF" w:rsidRDefault="00864A9C"/>
    <w:p w:rsidR="009037EF" w:rsidRDefault="00864A9C">
      <w:pPr>
        <w:rPr>
          <w:b/>
        </w:rPr>
      </w:pPr>
      <w:r>
        <w:rPr>
          <w:b/>
        </w:rPr>
        <w:t>Works</w:t>
      </w:r>
    </w:p>
    <w:p w:rsidR="009037EF" w:rsidRDefault="00864A9C">
      <w:pPr>
        <w:rPr>
          <w:b/>
        </w:rPr>
      </w:pPr>
    </w:p>
    <w:p w:rsidR="009037EF" w:rsidRDefault="00864A9C">
      <w:pPr>
        <w:tabs>
          <w:tab w:val="left" w:pos="8220"/>
        </w:tabs>
      </w:pPr>
      <w:r>
        <w:t xml:space="preserve">Kinglake, Alexander William. </w:t>
      </w:r>
      <w:r>
        <w:rPr>
          <w:i/>
        </w:rPr>
        <w:t>Eothen.</w:t>
      </w:r>
      <w:r>
        <w:t xml:space="preserve"> 1844.</w:t>
      </w:r>
    </w:p>
    <w:p w:rsidR="009037EF" w:rsidRDefault="00864A9C">
      <w:r>
        <w:t xml:space="preserve">_____.  </w:t>
      </w:r>
      <w:r>
        <w:rPr>
          <w:i/>
        </w:rPr>
        <w:t>Eothen.</w:t>
      </w:r>
      <w:r>
        <w:t xml:space="preserve">  London: Collins, n. d.*</w:t>
      </w:r>
    </w:p>
    <w:p w:rsidR="00864A9C" w:rsidRPr="00463263" w:rsidRDefault="00864A9C" w:rsidP="00864A9C">
      <w:r>
        <w:t>_____.</w:t>
      </w:r>
      <w:r>
        <w:t xml:space="preserve"> </w:t>
      </w:r>
      <w:r>
        <w:rPr>
          <w:i/>
        </w:rPr>
        <w:t>Eothen.</w:t>
      </w:r>
      <w:r>
        <w:t xml:space="preserve"> Introd. Harold Spender. (Everyman's Library, 337). London: Dent; New York: Dutton.</w:t>
      </w:r>
    </w:p>
    <w:p w:rsidR="009037EF" w:rsidRDefault="00864A9C">
      <w:bookmarkStart w:id="0" w:name="_GoBack"/>
      <w:bookmarkEnd w:id="0"/>
    </w:p>
    <w:p w:rsidR="009037EF" w:rsidRDefault="00864A9C"/>
    <w:p w:rsidR="009037EF" w:rsidRDefault="00864A9C"/>
    <w:p w:rsidR="009037EF" w:rsidRDefault="00864A9C">
      <w:r>
        <w:rPr>
          <w:b/>
        </w:rPr>
        <w:t>Criticism</w:t>
      </w:r>
    </w:p>
    <w:p w:rsidR="009037EF" w:rsidRDefault="00864A9C"/>
    <w:p w:rsidR="009037EF" w:rsidRDefault="00864A9C">
      <w:r>
        <w:t>Quiller-Couch, A. T.  "Alexander William Kinglake."  In Quille</w:t>
      </w:r>
      <w:r>
        <w:t xml:space="preserve">r-Couch, </w:t>
      </w:r>
      <w:r>
        <w:rPr>
          <w:i/>
        </w:rPr>
        <w:t xml:space="preserve">Adventures in Criticism.  </w:t>
      </w:r>
      <w:r>
        <w:t>London: Cassell, 1896.  147-52.*</w:t>
      </w:r>
    </w:p>
    <w:p w:rsidR="009037EF" w:rsidRDefault="00864A9C"/>
    <w:p w:rsidR="009037EF" w:rsidRDefault="00864A9C"/>
    <w:p w:rsidR="009037EF" w:rsidRDefault="00864A9C"/>
    <w:sectPr w:rsidR="009037EF" w:rsidSect="009037EF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F"/>
    <w:rsid w:val="008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4"/>
      <w:lang w:eastAsia="es-ES_tradnl"/>
    </w:rPr>
  </w:style>
  <w:style w:type="paragraph" w:styleId="Heading1">
    <w:name w:val="heading 1"/>
    <w:basedOn w:val="Normal"/>
    <w:next w:val="Normal"/>
    <w:qFormat/>
    <w:rsid w:val="009037E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03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4"/>
      <w:lang w:eastAsia="es-ES_tradnl"/>
    </w:rPr>
  </w:style>
  <w:style w:type="paragraph" w:styleId="Heading1">
    <w:name w:val="heading 1"/>
    <w:basedOn w:val="Normal"/>
    <w:next w:val="Normal"/>
    <w:qFormat/>
    <w:rsid w:val="009037E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03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from</vt:lpstr>
      <vt:lpstr>Alexander William Kinglake   (1809-1891)</vt:lpstr>
    </vt:vector>
  </TitlesOfParts>
  <Company>Universidad de Zaragoza</Company>
  <LinksUpToDate>false</LinksUpToDate>
  <CharactersWithSpaces>684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2019-05-02T15:09:00Z</dcterms:created>
  <dcterms:modified xsi:type="dcterms:W3CDTF">2019-05-02T15:09:00Z</dcterms:modified>
</cp:coreProperties>
</file>