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443A4" w14:textId="77777777" w:rsidR="00550190" w:rsidRPr="00641953" w:rsidRDefault="00550190">
      <w:pPr>
        <w:jc w:val="center"/>
        <w:rPr>
          <w:sz w:val="24"/>
        </w:rPr>
      </w:pPr>
      <w:r w:rsidRPr="00641953">
        <w:rPr>
          <w:sz w:val="20"/>
        </w:rPr>
        <w:t xml:space="preserve">    from</w:t>
      </w:r>
    </w:p>
    <w:p w14:paraId="5413B415" w14:textId="77777777" w:rsidR="00550190" w:rsidRPr="00641953" w:rsidRDefault="00550190">
      <w:pPr>
        <w:jc w:val="center"/>
        <w:rPr>
          <w:smallCaps/>
          <w:sz w:val="24"/>
        </w:rPr>
      </w:pPr>
      <w:r w:rsidRPr="00641953">
        <w:rPr>
          <w:smallCaps/>
          <w:sz w:val="24"/>
        </w:rPr>
        <w:t>A Bibliography of Literary Theory, Criticism and Philology</w:t>
      </w:r>
    </w:p>
    <w:p w14:paraId="12F06ABD" w14:textId="77777777" w:rsidR="00550190" w:rsidRPr="00641953" w:rsidRDefault="005E55FF">
      <w:pPr>
        <w:ind w:right="-1"/>
        <w:jc w:val="center"/>
        <w:rPr>
          <w:smallCaps/>
          <w:sz w:val="24"/>
        </w:rPr>
      </w:pPr>
      <w:hyperlink r:id="rId5" w:history="1">
        <w:r w:rsidR="00550190" w:rsidRPr="00641953">
          <w:rPr>
            <w:rStyle w:val="Hyperlink"/>
            <w:sz w:val="22"/>
          </w:rPr>
          <w:t>http://www.unizar.es/departamentos/filologia_inglesa/garciala/bibliography.html</w:t>
        </w:r>
      </w:hyperlink>
    </w:p>
    <w:p w14:paraId="2C3B97B9" w14:textId="77777777" w:rsidR="00550190" w:rsidRPr="00641953" w:rsidRDefault="00550190">
      <w:pPr>
        <w:ind w:right="-1"/>
        <w:jc w:val="center"/>
        <w:rPr>
          <w:sz w:val="24"/>
        </w:rPr>
      </w:pPr>
      <w:r w:rsidRPr="00641953">
        <w:rPr>
          <w:sz w:val="24"/>
        </w:rPr>
        <w:t xml:space="preserve">by José Ángel </w:t>
      </w:r>
      <w:r w:rsidRPr="00641953">
        <w:rPr>
          <w:smallCaps/>
          <w:sz w:val="24"/>
        </w:rPr>
        <w:t>García Landa</w:t>
      </w:r>
    </w:p>
    <w:p w14:paraId="05385D7E" w14:textId="77777777" w:rsidR="00550190" w:rsidRDefault="00550190">
      <w:pPr>
        <w:ind w:right="-1"/>
        <w:jc w:val="center"/>
        <w:rPr>
          <w:sz w:val="24"/>
        </w:rPr>
      </w:pPr>
      <w:r w:rsidRPr="00641953">
        <w:rPr>
          <w:sz w:val="24"/>
        </w:rPr>
        <w:t>(University of Zaragoza, Spain)</w:t>
      </w:r>
    </w:p>
    <w:p w14:paraId="5E67509C" w14:textId="77777777" w:rsidR="00550190" w:rsidRDefault="00550190">
      <w:pPr>
        <w:ind w:left="0" w:firstLine="0"/>
        <w:jc w:val="center"/>
        <w:rPr>
          <w:color w:val="000000"/>
        </w:rPr>
      </w:pPr>
    </w:p>
    <w:p w14:paraId="3C8C6676" w14:textId="77777777" w:rsidR="00550190" w:rsidRDefault="00550190">
      <w:pPr>
        <w:ind w:left="0" w:firstLine="0"/>
        <w:jc w:val="center"/>
        <w:rPr>
          <w:color w:val="000000"/>
        </w:rPr>
      </w:pPr>
    </w:p>
    <w:p w14:paraId="71438505" w14:textId="77777777" w:rsidR="00550190" w:rsidRPr="00CD5CA0" w:rsidRDefault="00550190" w:rsidP="00550190">
      <w:pPr>
        <w:pStyle w:val="Heading1"/>
        <w:rPr>
          <w:rFonts w:ascii="Times" w:hAnsi="Times"/>
          <w:b w:val="0"/>
          <w:sz w:val="28"/>
        </w:rPr>
      </w:pPr>
      <w:r w:rsidRPr="00CD5CA0">
        <w:rPr>
          <w:rFonts w:ascii="Times" w:hAnsi="Times"/>
          <w:smallCaps/>
        </w:rPr>
        <w:t>Hanif Kureishi</w:t>
      </w:r>
      <w:r w:rsidRPr="00CD5CA0">
        <w:rPr>
          <w:rFonts w:ascii="Times" w:hAnsi="Times"/>
        </w:rPr>
        <w:tab/>
      </w:r>
      <w:r w:rsidRPr="00CD5CA0">
        <w:rPr>
          <w:rFonts w:ascii="Times" w:hAnsi="Times"/>
          <w:b w:val="0"/>
          <w:sz w:val="28"/>
        </w:rPr>
        <w:t>(1954)</w:t>
      </w:r>
    </w:p>
    <w:p w14:paraId="46530DF2" w14:textId="77777777" w:rsidR="00550190" w:rsidRDefault="00550190"/>
    <w:p w14:paraId="7B4AE3F0" w14:textId="77777777" w:rsidR="00550190" w:rsidRPr="00921BFE" w:rsidRDefault="00550190">
      <w:pPr>
        <w:rPr>
          <w:sz w:val="24"/>
        </w:rPr>
      </w:pPr>
      <w:r w:rsidRPr="00921BFE">
        <w:rPr>
          <w:sz w:val="24"/>
        </w:rPr>
        <w:tab/>
        <w:t>(British writer, South Asian community, b. and brought up in Kent, read philosophy at King's College, London; Writer in Residence, Royal Court Theatre, 1982)</w:t>
      </w:r>
    </w:p>
    <w:p w14:paraId="03176507" w14:textId="77777777" w:rsidR="00550190" w:rsidRDefault="00550190">
      <w:pPr>
        <w:rPr>
          <w:b/>
          <w:sz w:val="36"/>
        </w:rPr>
      </w:pPr>
    </w:p>
    <w:p w14:paraId="338B7451" w14:textId="77777777" w:rsidR="00550190" w:rsidRDefault="00550190">
      <w:pPr>
        <w:rPr>
          <w:b/>
          <w:sz w:val="36"/>
        </w:rPr>
      </w:pPr>
    </w:p>
    <w:p w14:paraId="07FA18CE" w14:textId="77777777" w:rsidR="00550190" w:rsidRDefault="00550190">
      <w:pPr>
        <w:rPr>
          <w:b/>
        </w:rPr>
      </w:pPr>
      <w:r>
        <w:rPr>
          <w:b/>
        </w:rPr>
        <w:t>Works</w:t>
      </w:r>
    </w:p>
    <w:p w14:paraId="209644FE" w14:textId="77777777" w:rsidR="00550190" w:rsidRDefault="00550190">
      <w:pPr>
        <w:rPr>
          <w:b/>
        </w:rPr>
      </w:pPr>
    </w:p>
    <w:p w14:paraId="3FE199EB" w14:textId="77777777" w:rsidR="00550190" w:rsidRPr="00CD5CA0" w:rsidRDefault="00550190">
      <w:r>
        <w:t xml:space="preserve">Kureishi, Hanif. </w:t>
      </w:r>
      <w:r>
        <w:rPr>
          <w:i/>
        </w:rPr>
        <w:t>Outskirts.</w:t>
      </w:r>
      <w:r>
        <w:t xml:space="preserve"> Drama. (George Devine Award 1981).</w:t>
      </w:r>
    </w:p>
    <w:p w14:paraId="4CDA9773" w14:textId="77777777" w:rsidR="00550190" w:rsidRDefault="00550190">
      <w:r>
        <w:t xml:space="preserve">_____. "Erotic Politicians and Mullahs." </w:t>
      </w:r>
      <w:r>
        <w:rPr>
          <w:i/>
        </w:rPr>
        <w:t>Granta</w:t>
      </w:r>
      <w:r>
        <w:t xml:space="preserve"> 17 (1985).</w:t>
      </w:r>
    </w:p>
    <w:p w14:paraId="78F0F0C3" w14:textId="77777777" w:rsidR="00550190" w:rsidRDefault="00550190">
      <w:r>
        <w:t xml:space="preserve">_____. "Bradford." </w:t>
      </w:r>
      <w:r>
        <w:rPr>
          <w:i/>
        </w:rPr>
        <w:t>Granta</w:t>
      </w:r>
      <w:r>
        <w:t xml:space="preserve"> 20 (1986): 149-70.</w:t>
      </w:r>
    </w:p>
    <w:p w14:paraId="4E516ED0" w14:textId="77777777" w:rsidR="00550190" w:rsidRDefault="00550190">
      <w:r>
        <w:t xml:space="preserve">_____. </w:t>
      </w:r>
      <w:r>
        <w:rPr>
          <w:i/>
        </w:rPr>
        <w:t xml:space="preserve">My Beautiful Laundrette. </w:t>
      </w:r>
      <w:r>
        <w:t>Screenplay for Stephen Frears' film.</w:t>
      </w:r>
    </w:p>
    <w:p w14:paraId="2514F2B6" w14:textId="77777777" w:rsidR="00550190" w:rsidRPr="00CD5CA0" w:rsidRDefault="00550190">
      <w:r>
        <w:t xml:space="preserve">_____. </w:t>
      </w:r>
      <w:r>
        <w:rPr>
          <w:i/>
        </w:rPr>
        <w:t>The Buddha of Suburbia.</w:t>
      </w:r>
      <w:r>
        <w:t xml:space="preserve"> Novel. London and Boston: Faber and Faber, 1990. Pbk. 1990.* (Whitbread Prize for Best Novel 1990).</w:t>
      </w:r>
    </w:p>
    <w:p w14:paraId="2FAFFF18" w14:textId="77777777" w:rsidR="00550190" w:rsidRDefault="00550190">
      <w:r>
        <w:t xml:space="preserve">_____. </w:t>
      </w:r>
      <w:r>
        <w:rPr>
          <w:i/>
        </w:rPr>
        <w:t>Le bouddha de banlieue.</w:t>
      </w:r>
      <w:r>
        <w:t xml:space="preserve"> Paris: 10/18 (No. 2365).</w:t>
      </w:r>
    </w:p>
    <w:p w14:paraId="0DDA006E" w14:textId="77777777" w:rsidR="00550190" w:rsidRDefault="00550190">
      <w:r>
        <w:t xml:space="preserve">_____. </w:t>
      </w:r>
      <w:r>
        <w:rPr>
          <w:i/>
        </w:rPr>
        <w:t>Sammy and Rosie Get Laid.</w:t>
      </w:r>
      <w:r>
        <w:t xml:space="preserve"> Screenplay. </w:t>
      </w:r>
    </w:p>
    <w:p w14:paraId="7F4F4516" w14:textId="77777777" w:rsidR="00550190" w:rsidRPr="00CD5CA0" w:rsidRDefault="00550190">
      <w:r>
        <w:t xml:space="preserve">_____. </w:t>
      </w:r>
      <w:r>
        <w:rPr>
          <w:i/>
        </w:rPr>
        <w:t>London Kills Me.</w:t>
      </w:r>
      <w:r>
        <w:t xml:space="preserve"> Dir. and screnplay.</w:t>
      </w:r>
    </w:p>
    <w:p w14:paraId="1F1A67FD" w14:textId="77777777" w:rsidR="00550190" w:rsidRDefault="00550190">
      <w:r>
        <w:t xml:space="preserve">_____. </w:t>
      </w:r>
      <w:r>
        <w:rPr>
          <w:i/>
        </w:rPr>
        <w:t>The Black Album.</w:t>
      </w:r>
      <w:r>
        <w:t xml:space="preserve"> Novel. London: Faber and Faber, 1995.</w:t>
      </w:r>
    </w:p>
    <w:p w14:paraId="53140649" w14:textId="77777777" w:rsidR="00550190" w:rsidRDefault="00550190">
      <w:r>
        <w:t xml:space="preserve">_____. </w:t>
      </w:r>
      <w:r>
        <w:rPr>
          <w:i/>
        </w:rPr>
        <w:t>Black album.</w:t>
      </w:r>
      <w:r>
        <w:t xml:space="preserve"> Paris: 10/18 (No. 2893).</w:t>
      </w:r>
    </w:p>
    <w:p w14:paraId="42421342" w14:textId="77777777" w:rsidR="00550190" w:rsidRDefault="00550190">
      <w:pPr>
        <w:ind w:right="10"/>
      </w:pPr>
      <w:r>
        <w:t xml:space="preserve">_____. </w:t>
      </w:r>
      <w:r>
        <w:rPr>
          <w:i/>
        </w:rPr>
        <w:t xml:space="preserve">El álbum negro. </w:t>
      </w:r>
      <w:r>
        <w:t>(Panorama de narrativas, 345). Barcelona: Anagrama.</w:t>
      </w:r>
    </w:p>
    <w:p w14:paraId="7BE9A4AA" w14:textId="77777777" w:rsidR="00550190" w:rsidRDefault="00550190">
      <w:r>
        <w:t xml:space="preserve">_____. </w:t>
      </w:r>
      <w:r>
        <w:rPr>
          <w:i/>
        </w:rPr>
        <w:t>Love in a Blue Time.</w:t>
      </w:r>
      <w:r>
        <w:t xml:space="preserve"> Stories. London: Faber and Faber, 1997.</w:t>
      </w:r>
    </w:p>
    <w:p w14:paraId="4D5EF7DB" w14:textId="77777777" w:rsidR="00550190" w:rsidRDefault="00550190">
      <w:r>
        <w:t xml:space="preserve">_____. </w:t>
      </w:r>
      <w:r>
        <w:rPr>
          <w:i/>
        </w:rPr>
        <w:t>Des bleus à l'amour.</w:t>
      </w:r>
      <w:r>
        <w:t xml:space="preserve"> Stories. 1997. Trans. Géraldine Koff-D'Amico. Paris: 10/18, 1999.</w:t>
      </w:r>
    </w:p>
    <w:p w14:paraId="4F576E31" w14:textId="77777777" w:rsidR="00550190" w:rsidRPr="00285D30" w:rsidRDefault="00550190">
      <w:r>
        <w:t xml:space="preserve">_____. "The Art of Distraction." </w:t>
      </w:r>
      <w:r>
        <w:rPr>
          <w:i/>
        </w:rPr>
        <w:t xml:space="preserve">New York Times Sunday Review </w:t>
      </w:r>
      <w:r w:rsidRPr="00285D30">
        <w:t>18 Feb. 2012.*</w:t>
      </w:r>
    </w:p>
    <w:p w14:paraId="682B1B46" w14:textId="77777777" w:rsidR="00550190" w:rsidRDefault="00550190">
      <w:r>
        <w:tab/>
      </w:r>
      <w:hyperlink r:id="rId6" w:history="1">
        <w:r w:rsidRPr="00D038FC">
          <w:rPr>
            <w:rStyle w:val="Hyperlink"/>
          </w:rPr>
          <w:t>http://www.nytimes.com/2012/02/19/opinion/sunday/the-art-of-distraction.html?_r=3&amp;nl=todaysheadlines&amp;emc=thab1</w:t>
        </w:r>
      </w:hyperlink>
    </w:p>
    <w:p w14:paraId="58C24596" w14:textId="77777777" w:rsidR="00550190" w:rsidRPr="00285D30" w:rsidRDefault="00550190">
      <w:r>
        <w:tab/>
        <w:t>2012</w:t>
      </w:r>
    </w:p>
    <w:p w14:paraId="2FF480AE" w14:textId="77777777" w:rsidR="00AE0329" w:rsidRPr="00DF7D00" w:rsidRDefault="00AE0329" w:rsidP="00AE0329">
      <w:r>
        <w:t xml:space="preserve">_____. </w:t>
      </w:r>
      <w:r>
        <w:rPr>
          <w:i/>
        </w:rPr>
        <w:t xml:space="preserve">La última palabra. </w:t>
      </w:r>
      <w:r>
        <w:t>(Panorama de Narrativas, 877). Barcelona: Anagrama.</w:t>
      </w:r>
    </w:p>
    <w:p w14:paraId="51F97059" w14:textId="77777777" w:rsidR="005E55FF" w:rsidRPr="00152A98" w:rsidRDefault="005E55FF" w:rsidP="005E55FF">
      <w:pPr>
        <w:tabs>
          <w:tab w:val="left" w:pos="5760"/>
        </w:tabs>
        <w:rPr>
          <w:i/>
        </w:rPr>
      </w:pPr>
      <w:r>
        <w:t>_____.</w:t>
      </w:r>
      <w:bookmarkStart w:id="0" w:name="_GoBack"/>
      <w:bookmarkEnd w:id="0"/>
      <w:r>
        <w:t xml:space="preserve"> </w:t>
      </w:r>
      <w:r>
        <w:rPr>
          <w:i/>
        </w:rPr>
        <w:t xml:space="preserve">Nada de nada. </w:t>
      </w:r>
      <w:r>
        <w:t>(Panorama de Narrativas, 988). Barcelona: Anagrama.</w:t>
      </w:r>
    </w:p>
    <w:p w14:paraId="6957D7B4" w14:textId="77777777" w:rsidR="00550190" w:rsidRDefault="00550190">
      <w:pPr>
        <w:rPr>
          <w:b/>
          <w:sz w:val="36"/>
        </w:rPr>
      </w:pPr>
    </w:p>
    <w:p w14:paraId="69FAF845" w14:textId="77777777" w:rsidR="00550190" w:rsidRDefault="00550190">
      <w:pPr>
        <w:rPr>
          <w:b/>
          <w:sz w:val="36"/>
        </w:rPr>
      </w:pPr>
    </w:p>
    <w:p w14:paraId="5C134DC6" w14:textId="77777777" w:rsidR="00550190" w:rsidRDefault="00550190">
      <w:pPr>
        <w:rPr>
          <w:b/>
        </w:rPr>
      </w:pPr>
      <w:r>
        <w:rPr>
          <w:b/>
        </w:rPr>
        <w:t>Criticism</w:t>
      </w:r>
    </w:p>
    <w:p w14:paraId="6B9B958B" w14:textId="77777777" w:rsidR="00550190" w:rsidRDefault="00550190">
      <w:pPr>
        <w:rPr>
          <w:b/>
        </w:rPr>
      </w:pPr>
    </w:p>
    <w:p w14:paraId="4AC4F5EC" w14:textId="77777777" w:rsidR="00745CCF" w:rsidRPr="00985581" w:rsidRDefault="00745CCF" w:rsidP="00745CCF">
      <w:pPr>
        <w:ind w:left="709" w:hanging="709"/>
      </w:pPr>
      <w:r>
        <w:t xml:space="preserve">Fernández Carbajal, Alberto. "The Postcolonial Queer and the Legacies of Colonial Homoeroticism: Of Queer Lenses and Phenomenology in E. M. Forster, David Lean and Hanif Kureishi." In </w:t>
      </w:r>
      <w:r>
        <w:rPr>
          <w:i/>
        </w:rPr>
        <w:t>Only Connect: E. M. Forster's Legacies in British Fiction.</w:t>
      </w:r>
      <w:r>
        <w:t xml:space="preserve"> Ed. Elsa Cavalié and Laurent Mellet. Bern: Peter Lang, 2017. 259-74.*</w:t>
      </w:r>
    </w:p>
    <w:p w14:paraId="011B4577" w14:textId="77777777" w:rsidR="00550190" w:rsidRDefault="00550190">
      <w:r>
        <w:t xml:space="preserve">Hand, Felicity. "Overturning Imperial Views: A Talk with Hanif Kureishi." </w:t>
      </w:r>
      <w:r>
        <w:rPr>
          <w:i/>
        </w:rPr>
        <w:t>BELLS</w:t>
      </w:r>
      <w:r>
        <w:t xml:space="preserve"> 5 (1994): 165-70.</w:t>
      </w:r>
    </w:p>
    <w:p w14:paraId="0E449AD5" w14:textId="77777777" w:rsidR="00550190" w:rsidRDefault="00550190">
      <w:pPr>
        <w:ind w:left="709" w:hanging="709"/>
      </w:pPr>
      <w:r>
        <w:t xml:space="preserve">Monteith, Sharon, Jenny Newman and Pat Wheeler. </w:t>
      </w:r>
      <w:r>
        <w:rPr>
          <w:i/>
        </w:rPr>
        <w:t>Contemporary British and Irish Fiction: An Introduction through Interviews.</w:t>
      </w:r>
      <w:r>
        <w:t xml:space="preserve"> London: Routledge, 2004. (Pat Barker, A. S. Byatt, Roddy Doyle, Allan Hollinghurst, Hanif Kureishi, Bernard MacLaverty, Michèle Roberts, Barry Unsworth, Fay Weldon, Irvine Welsh).</w:t>
      </w:r>
    </w:p>
    <w:p w14:paraId="78F4A47C" w14:textId="77777777" w:rsidR="00550190" w:rsidRDefault="00550190" w:rsidP="00550190">
      <w:r>
        <w:t xml:space="preserve">Nasta, Susheila. </w:t>
      </w:r>
      <w:r>
        <w:rPr>
          <w:i/>
        </w:rPr>
        <w:t>Home Truths: Fictions of the South Asian Diaspora in Britain.</w:t>
      </w:r>
      <w:r>
        <w:t xml:space="preserve"> (Rushdie, Kureishi, Naipaul, Sam Selvon, Randhawa, Gupta, etc.)</w:t>
      </w:r>
    </w:p>
    <w:p w14:paraId="5C571CD9" w14:textId="77777777" w:rsidR="00550190" w:rsidRDefault="00550190">
      <w:pPr>
        <w:pStyle w:val="BodyText21"/>
        <w:rPr>
          <w:i w:val="0"/>
        </w:rPr>
      </w:pPr>
      <w:r>
        <w:rPr>
          <w:i w:val="0"/>
        </w:rPr>
        <w:t xml:space="preserve">Needham, Anuradha D. </w:t>
      </w:r>
      <w:r>
        <w:t>Resistance and the Literature of the African and South Asian Diasporas.</w:t>
      </w:r>
      <w:r>
        <w:rPr>
          <w:i w:val="0"/>
        </w:rPr>
        <w:t xml:space="preserve"> Houndmills: Macmillan, 2000. (C. L. R. James, Rushdie, Ama Ata Aidoo, Michelle Cliff, Hanif Kureishi).</w:t>
      </w:r>
    </w:p>
    <w:p w14:paraId="14FA935E" w14:textId="77777777" w:rsidR="00662E90" w:rsidRDefault="00662E90" w:rsidP="00662E90">
      <w:r>
        <w:t xml:space="preserve">Oliva, Juan Ignacio. "Literary Identity and Social Criticism in Hanif Kureishi's </w:t>
      </w:r>
      <w:r>
        <w:rPr>
          <w:i/>
        </w:rPr>
        <w:t xml:space="preserve">The Black Album." </w:t>
      </w:r>
      <w:r>
        <w:t xml:space="preserve">In </w:t>
      </w:r>
      <w:r>
        <w:rPr>
          <w:i/>
        </w:rPr>
        <w:t>On Writing (and) Race in Contemporary Britain.</w:t>
      </w:r>
      <w:r>
        <w:t xml:space="preserve"> Ed. Fernando Galván and Mercedes Bengoechea. Universidad de Alcalá, 1999. 147-52.*</w:t>
      </w:r>
    </w:p>
    <w:p w14:paraId="6BF42B27" w14:textId="77777777" w:rsidR="00550190" w:rsidRDefault="00550190">
      <w:r>
        <w:t xml:space="preserve">Oró Piqueras, Maricel. "Forever Young: Consumer culture and the Ageing Body in Hanif Kureishi's 'The Body'." </w:t>
      </w:r>
      <w:r>
        <w:rPr>
          <w:i/>
        </w:rPr>
        <w:t>Miscelánea</w:t>
      </w:r>
      <w:r>
        <w:t xml:space="preserve"> 36 (2007): 89-100.*</w:t>
      </w:r>
    </w:p>
    <w:p w14:paraId="1128653E" w14:textId="77777777" w:rsidR="00550190" w:rsidRDefault="00550190" w:rsidP="00550190">
      <w:r>
        <w:t xml:space="preserve">Ruiz Martínez, Mª del Mar. "Escenarios de convivencia en los relatos de Hanif Kureishi." In </w:t>
      </w:r>
      <w:r>
        <w:rPr>
          <w:i/>
        </w:rPr>
        <w:t>New Perspectives on English Studies.</w:t>
      </w:r>
      <w:r>
        <w:t xml:space="preserve"> [32nd International Conference of AEDEAN, Nov. 2008]. CD-ROM. Ed. Marian Amengual et al. Palma: U de les Illes Balears, 2009.* </w:t>
      </w:r>
    </w:p>
    <w:p w14:paraId="55C0A88E" w14:textId="77777777" w:rsidR="00550190" w:rsidRDefault="00550190">
      <w:r>
        <w:t xml:space="preserve">Samaniego Fernández, E. "La 'intraducibilidad' en la novela británica contemporánea: análisis de la obra de D. Lodge, H. Kureishi, S. Townsend y G. Swift." In </w:t>
      </w:r>
      <w:r>
        <w:rPr>
          <w:i/>
        </w:rPr>
        <w:t xml:space="preserve">Estudios de literatura en lengua inglesa del siglo XX, 3. </w:t>
      </w:r>
      <w:r>
        <w:t>Ed. P. Abad, J. M. Barrio and J. M. Ruiz. 1996.</w:t>
      </w:r>
    </w:p>
    <w:p w14:paraId="5B0F2FCB" w14:textId="77777777" w:rsidR="00550190" w:rsidRDefault="00550190" w:rsidP="00550190">
      <w:r>
        <w:t xml:space="preserve">Vianu, Lidia. </w:t>
      </w:r>
      <w:r>
        <w:rPr>
          <w:i/>
        </w:rPr>
        <w:t>The AfterMode: Present Day English Fiction.</w:t>
      </w:r>
      <w:r>
        <w:t xml:space="preserve"> Bucharest: Contemporary Literature Press / U of Bucharest / British Council / Romanian Cultural Institute, 2012. (Joyce, Peter Ackroyd, </w:t>
      </w:r>
      <w:r>
        <w:lastRenderedPageBreak/>
        <w:t>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70A96146" w14:textId="77777777" w:rsidR="00550190" w:rsidRDefault="00550190">
      <w:r>
        <w:t xml:space="preserve">Yousaf, Nahem. "Hanif Kureishi and 'the brown man's burden'." </w:t>
      </w:r>
      <w:r>
        <w:rPr>
          <w:i/>
        </w:rPr>
        <w:t>Critical Survey</w:t>
      </w:r>
      <w:r>
        <w:t xml:space="preserve"> 8.1 (1996): 14-25.*</w:t>
      </w:r>
    </w:p>
    <w:p w14:paraId="2D05B52A" w14:textId="77777777" w:rsidR="00550190" w:rsidRDefault="00550190"/>
    <w:p w14:paraId="4F03D41D" w14:textId="77777777" w:rsidR="00550190" w:rsidRDefault="00550190"/>
    <w:p w14:paraId="60ED3DCA" w14:textId="77777777" w:rsidR="00550190" w:rsidRDefault="00550190">
      <w:r>
        <w:t>Films</w:t>
      </w:r>
    </w:p>
    <w:p w14:paraId="086865BF" w14:textId="77777777" w:rsidR="00550190" w:rsidRDefault="00550190"/>
    <w:p w14:paraId="2814116D" w14:textId="77777777" w:rsidR="00550190" w:rsidRDefault="00550190">
      <w:r>
        <w:rPr>
          <w:i/>
        </w:rPr>
        <w:t>My Beautiful Launderette.</w:t>
      </w:r>
      <w:r>
        <w:t xml:space="preserve"> Dir. Stephen Frears.  Screenplay by Hanif Kureishi. Cast: Saeed Jaffrey, Roshan Seth, Daniel Day-Lewis, Gordon Warnecke, Derrick Branche, Shirley Anne Field. Britain, 1985.</w:t>
      </w:r>
    </w:p>
    <w:p w14:paraId="24ED4F8D" w14:textId="77777777" w:rsidR="00550190" w:rsidRDefault="00550190"/>
    <w:p w14:paraId="3F119C9B" w14:textId="77777777" w:rsidR="00550190" w:rsidRDefault="00550190"/>
    <w:p w14:paraId="21B1AB9F" w14:textId="77777777" w:rsidR="00550190" w:rsidRDefault="00550190"/>
    <w:sectPr w:rsidR="00550190" w:rsidSect="00AE032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FE"/>
    <w:rsid w:val="002150B3"/>
    <w:rsid w:val="00550190"/>
    <w:rsid w:val="005E55FF"/>
    <w:rsid w:val="00662E90"/>
    <w:rsid w:val="00745CCF"/>
    <w:rsid w:val="00921BFE"/>
    <w:rsid w:val="00AE03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3D2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CD5CA0"/>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921BFE"/>
    <w:rPr>
      <w:rFonts w:eastAsia="Times New Roman"/>
      <w:i/>
    </w:rPr>
  </w:style>
  <w:style w:type="character" w:styleId="Hyperlink">
    <w:name w:val="Hyperlink"/>
    <w:rsid w:val="00921B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CD5CA0"/>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921BFE"/>
    <w:rPr>
      <w:rFonts w:eastAsia="Times New Roman"/>
      <w:i/>
    </w:rPr>
  </w:style>
  <w:style w:type="character" w:styleId="Hyperlink">
    <w:name w:val="Hyperlink"/>
    <w:rsid w:val="00921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nytimes.com/2012/02/19/opinion/sunday/the-art-of-distraction.html?_r=3&amp;nl=todaysheadlines&amp;emc=thab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4567</CharactersWithSpaces>
  <SharedDoc>false</SharedDoc>
  <HLinks>
    <vt:vector size="12" baseType="variant">
      <vt:variant>
        <vt:i4>1769572</vt:i4>
      </vt:variant>
      <vt:variant>
        <vt:i4>3</vt:i4>
      </vt:variant>
      <vt:variant>
        <vt:i4>0</vt:i4>
      </vt:variant>
      <vt:variant>
        <vt:i4>5</vt:i4>
      </vt:variant>
      <vt:variant>
        <vt:lpwstr>http://www.nytimes.com/2012/02/19/opinion/sunday/the-art-of-distraction.html?_r=3&amp;nl=todaysheadlines&amp;emc=thab1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3</cp:revision>
  <dcterms:created xsi:type="dcterms:W3CDTF">2017-08-04T22:44:00Z</dcterms:created>
  <dcterms:modified xsi:type="dcterms:W3CDTF">2019-02-12T22:30:00Z</dcterms:modified>
</cp:coreProperties>
</file>