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03" w:rsidRDefault="00B90A0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B90A03" w:rsidRDefault="00B90A0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90A03" w:rsidRDefault="00B90A03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90A03" w:rsidRDefault="00B90A0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90A03" w:rsidRDefault="00B90A0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90A03" w:rsidRDefault="00B90A03">
      <w:pPr>
        <w:jc w:val="center"/>
      </w:pPr>
    </w:p>
    <w:bookmarkEnd w:id="0"/>
    <w:bookmarkEnd w:id="1"/>
    <w:p w:rsidR="00B90A03" w:rsidRDefault="00B90A03">
      <w:pPr>
        <w:jc w:val="center"/>
      </w:pPr>
    </w:p>
    <w:p w:rsidR="00B90A03" w:rsidRPr="00967842" w:rsidRDefault="00B90A03" w:rsidP="00B90A03">
      <w:pPr>
        <w:pStyle w:val="Heading1"/>
        <w:rPr>
          <w:rFonts w:ascii="Times" w:hAnsi="Times"/>
          <w:b w:val="0"/>
          <w:sz w:val="28"/>
        </w:rPr>
      </w:pPr>
      <w:r w:rsidRPr="00967842">
        <w:rPr>
          <w:rFonts w:ascii="Times" w:hAnsi="Times"/>
          <w:smallCaps/>
        </w:rPr>
        <w:t>William Rowley</w:t>
      </w:r>
      <w:r w:rsidRPr="00967842">
        <w:rPr>
          <w:rFonts w:ascii="Times" w:hAnsi="Times"/>
          <w:smallCaps/>
        </w:rPr>
        <w:tab/>
      </w:r>
      <w:r w:rsidRPr="00967842">
        <w:rPr>
          <w:rFonts w:ascii="Times" w:hAnsi="Times"/>
        </w:rPr>
        <w:tab/>
      </w:r>
      <w:r w:rsidRPr="00967842">
        <w:rPr>
          <w:rFonts w:ascii="Times" w:hAnsi="Times"/>
          <w:b w:val="0"/>
          <w:sz w:val="28"/>
        </w:rPr>
        <w:t>(c. 1585-1616)</w:t>
      </w:r>
    </w:p>
    <w:p w:rsidR="00B90A03" w:rsidRDefault="00B90A03">
      <w:pPr>
        <w:rPr>
          <w:b/>
          <w:sz w:val="36"/>
        </w:rPr>
      </w:pPr>
    </w:p>
    <w:p w:rsidR="00B90A03" w:rsidRDefault="00B90A03">
      <w:pPr>
        <w:pStyle w:val="BodyTextIndent"/>
        <w:rPr>
          <w:b/>
        </w:rPr>
      </w:pPr>
      <w:r>
        <w:t>(British dramatist and actor; head of the Prince of Wales' theatrical company 1613-16, member since 1609)</w:t>
      </w:r>
    </w:p>
    <w:p w:rsidR="00B90A03" w:rsidRDefault="00B90A03">
      <w:pPr>
        <w:rPr>
          <w:b/>
          <w:sz w:val="36"/>
        </w:rPr>
      </w:pPr>
    </w:p>
    <w:p w:rsidR="00B90A03" w:rsidRDefault="00B90A03">
      <w:pPr>
        <w:rPr>
          <w:b/>
          <w:sz w:val="36"/>
        </w:rPr>
      </w:pPr>
    </w:p>
    <w:p w:rsidR="00B90A03" w:rsidRDefault="00B90A03">
      <w:pPr>
        <w:rPr>
          <w:b/>
          <w:sz w:val="36"/>
        </w:rPr>
      </w:pPr>
      <w:r>
        <w:rPr>
          <w:b/>
        </w:rPr>
        <w:t>Works</w:t>
      </w:r>
    </w:p>
    <w:p w:rsidR="00B90A03" w:rsidRDefault="00B90A03">
      <w:pPr>
        <w:rPr>
          <w:b/>
          <w:sz w:val="36"/>
        </w:rPr>
      </w:pPr>
    </w:p>
    <w:p w:rsidR="00B90A03" w:rsidRDefault="00B90A03">
      <w:r>
        <w:t xml:space="preserve">Rowley, William. </w:t>
      </w:r>
      <w:r>
        <w:rPr>
          <w:i/>
        </w:rPr>
        <w:t>A New Wonder: A Woman Never Vext.</w:t>
      </w:r>
      <w:r>
        <w:t xml:space="preserve"> Comedy.</w:t>
      </w:r>
    </w:p>
    <w:p w:rsidR="00B90A03" w:rsidRDefault="00B90A03">
      <w:r>
        <w:t xml:space="preserve">_____. </w:t>
      </w:r>
      <w:r>
        <w:rPr>
          <w:i/>
        </w:rPr>
        <w:t>All's Lost by Lust.</w:t>
      </w:r>
      <w:r>
        <w:t xml:space="preserve"> Tragedy.</w:t>
      </w:r>
    </w:p>
    <w:p w:rsidR="00B90A03" w:rsidRDefault="00B90A03">
      <w:r>
        <w:t xml:space="preserve">_____. </w:t>
      </w:r>
      <w:r>
        <w:rPr>
          <w:i/>
        </w:rPr>
        <w:t>Match at Midnight.</w:t>
      </w:r>
      <w:r>
        <w:t xml:space="preserve"> Comedy.</w:t>
      </w:r>
    </w:p>
    <w:p w:rsidR="00B90A03" w:rsidRDefault="00B90A03">
      <w:r>
        <w:t xml:space="preserve">_____. </w:t>
      </w:r>
      <w:r>
        <w:rPr>
          <w:i/>
        </w:rPr>
        <w:t xml:space="preserve">A Shoemaker's a Gentleman. </w:t>
      </w:r>
      <w:r>
        <w:t>Comedy.</w:t>
      </w:r>
    </w:p>
    <w:p w:rsidR="00B90A03" w:rsidRDefault="00B90A03">
      <w:r>
        <w:t xml:space="preserve">_____. </w:t>
      </w:r>
      <w:r>
        <w:rPr>
          <w:i/>
        </w:rPr>
        <w:t>The Birth of Merlin.</w:t>
      </w:r>
      <w:r>
        <w:t xml:space="preserve"> Tragicomedy. (? with Shakespeare).</w:t>
      </w:r>
    </w:p>
    <w:p w:rsidR="00B90A03" w:rsidRDefault="00B90A03">
      <w:r>
        <w:t xml:space="preserve">_____. </w:t>
      </w:r>
      <w:r>
        <w:rPr>
          <w:i/>
        </w:rPr>
        <w:t>The Fool without Book.</w:t>
      </w:r>
      <w:r>
        <w:t xml:space="preserve"> Drama. (Lost).</w:t>
      </w:r>
    </w:p>
    <w:p w:rsidR="00B90A03" w:rsidRDefault="00B90A03">
      <w:r>
        <w:t xml:space="preserve">_____. </w:t>
      </w:r>
      <w:r>
        <w:rPr>
          <w:i/>
        </w:rPr>
        <w:t>A Knave in Print; or, One for Another.</w:t>
      </w:r>
      <w:r>
        <w:t xml:space="preserve"> Drama. (Lost).</w:t>
      </w:r>
    </w:p>
    <w:p w:rsidR="00B90A03" w:rsidRDefault="00B90A03">
      <w:r>
        <w:t xml:space="preserve">_____. </w:t>
      </w:r>
      <w:r>
        <w:rPr>
          <w:i/>
        </w:rPr>
        <w:t>The Nonesuch.</w:t>
      </w:r>
      <w:r>
        <w:t xml:space="preserve"> Drama. (Lost).</w:t>
      </w:r>
    </w:p>
    <w:p w:rsidR="00B90A03" w:rsidRDefault="00B90A03">
      <w:r>
        <w:t xml:space="preserve">_____. </w:t>
      </w:r>
      <w:r>
        <w:rPr>
          <w:i/>
        </w:rPr>
        <w:t>The Book of the Four Honored Loves.</w:t>
      </w:r>
      <w:r>
        <w:t xml:space="preserve"> Drama. (Lost).</w:t>
      </w:r>
    </w:p>
    <w:p w:rsidR="00B90A03" w:rsidRDefault="00B90A03">
      <w:r>
        <w:t xml:space="preserve">_____. </w:t>
      </w:r>
      <w:r>
        <w:rPr>
          <w:i/>
        </w:rPr>
        <w:t>The Parliament of Love.</w:t>
      </w:r>
      <w:r>
        <w:t xml:space="preserve"> Drama. (Lost).</w:t>
      </w:r>
    </w:p>
    <w:p w:rsidR="00B90A03" w:rsidRDefault="00B90A03">
      <w:r>
        <w:t xml:space="preserve">_____. </w:t>
      </w:r>
      <w:r>
        <w:rPr>
          <w:i/>
        </w:rPr>
        <w:t xml:space="preserve">A Search for Money, or the Lamentable Complaint for the Losse of the Wandering Knight, Mounsieur L'Argent; or, Come along with me, I know thou lovest Money. </w:t>
      </w:r>
      <w:r>
        <w:t>Prose tract. 1609. Rpt. Percy Society (19th c.).</w:t>
      </w:r>
    </w:p>
    <w:p w:rsidR="00B90A03" w:rsidRDefault="00B90A03">
      <w:r>
        <w:t xml:space="preserve">Rowley, William, John Day and Wilkins. </w:t>
      </w:r>
      <w:r>
        <w:rPr>
          <w:i/>
        </w:rPr>
        <w:t xml:space="preserve">The Travels of Three English Brothers. </w:t>
      </w:r>
      <w:r>
        <w:t>Drama.</w:t>
      </w:r>
    </w:p>
    <w:p w:rsidR="00B90A03" w:rsidRDefault="00B90A03">
      <w:r>
        <w:t xml:space="preserve">Middleton, Thomas, and William Rowley. </w:t>
      </w:r>
      <w:r>
        <w:rPr>
          <w:i/>
        </w:rPr>
        <w:t>The Old Law.</w:t>
      </w:r>
      <w:r>
        <w:t xml:space="preserve"> Rev. Massinger. Drama. 1599.</w:t>
      </w:r>
    </w:p>
    <w:p w:rsidR="00B90A03" w:rsidRDefault="00B90A03">
      <w:r>
        <w:t xml:space="preserve">_____. </w:t>
      </w:r>
      <w:r>
        <w:rPr>
          <w:i/>
        </w:rPr>
        <w:t>A Fair Quarrel.</w:t>
      </w:r>
      <w:r>
        <w:t xml:space="preserve"> Tragicomedy. 1615-16, printed 1617.</w:t>
      </w:r>
    </w:p>
    <w:p w:rsidR="00B90A03" w:rsidRDefault="00B90A03">
      <w:r>
        <w:t xml:space="preserve">_____. </w:t>
      </w:r>
      <w:r>
        <w:rPr>
          <w:i/>
        </w:rPr>
        <w:t>The World's Toss'd at Tennis.</w:t>
      </w:r>
      <w:r>
        <w:t xml:space="preserve"> Masque.</w:t>
      </w:r>
    </w:p>
    <w:p w:rsidR="00B90A03" w:rsidRDefault="00B90A03">
      <w:r>
        <w:t xml:space="preserve">_____. </w:t>
      </w:r>
      <w:r>
        <w:rPr>
          <w:i/>
        </w:rPr>
        <w:t>The Changeling.</w:t>
      </w:r>
      <w:r>
        <w:t xml:space="preserve"> Tragedy.</w:t>
      </w:r>
      <w:r>
        <w:rPr>
          <w:i/>
        </w:rPr>
        <w:t xml:space="preserve"> </w:t>
      </w:r>
      <w:r>
        <w:t xml:space="preserve">1622, pub. 1653. In </w:t>
      </w:r>
      <w:r>
        <w:rPr>
          <w:i/>
        </w:rPr>
        <w:t>The Arnold Anthology of British and Irish Literature in English.</w:t>
      </w:r>
      <w:r>
        <w:t xml:space="preserve"> Ed. Robert Clark and Thomas Healy. London: Hodder Headline-Arnold, 1997. 316-73.*</w:t>
      </w:r>
    </w:p>
    <w:p w:rsidR="00B90A03" w:rsidRDefault="00B90A03">
      <w:r>
        <w:t xml:space="preserve">_____. </w:t>
      </w:r>
      <w:r>
        <w:rPr>
          <w:i/>
        </w:rPr>
        <w:t xml:space="preserve">The Changeling. </w:t>
      </w:r>
      <w:r>
        <w:t xml:space="preserve">In </w:t>
      </w:r>
      <w:r>
        <w:rPr>
          <w:i/>
        </w:rPr>
        <w:t xml:space="preserve">Six Renaissance Tragedies. </w:t>
      </w:r>
      <w:r>
        <w:t>Ed. Colin Gibson.</w:t>
      </w:r>
      <w:r>
        <w:rPr>
          <w:i/>
        </w:rPr>
        <w:t xml:space="preserve"> </w:t>
      </w:r>
      <w:r>
        <w:t>Basingstoke: Macmillan, 1997.</w:t>
      </w:r>
    </w:p>
    <w:p w:rsidR="00382C4A" w:rsidRDefault="00382C4A" w:rsidP="00382C4A">
      <w:r>
        <w:lastRenderedPageBreak/>
        <w:t xml:space="preserve">_____. </w:t>
      </w:r>
      <w:r>
        <w:rPr>
          <w:i/>
        </w:rPr>
        <w:t xml:space="preserve">The Changeling. </w:t>
      </w:r>
      <w:r>
        <w:t xml:space="preserve">In </w:t>
      </w:r>
      <w:r>
        <w:rPr>
          <w:i/>
        </w:rPr>
        <w:t>English Renaissance Drama: A Norton Anthology.</w:t>
      </w:r>
      <w:r>
        <w:t xml:space="preserve"> Ed. David Bevington et al. New York and London: Norton, 2002. 1593-1658.*</w:t>
      </w:r>
    </w:p>
    <w:p w:rsidR="00B7735C" w:rsidRDefault="00B7735C" w:rsidP="00B7735C">
      <w:r>
        <w:t xml:space="preserve">_____. </w:t>
      </w:r>
      <w:r>
        <w:rPr>
          <w:i/>
        </w:rPr>
        <w:t>The Changeling.</w:t>
      </w:r>
      <w:r>
        <w:t xml:space="preserve"> In </w:t>
      </w:r>
      <w:r>
        <w:rPr>
          <w:i/>
        </w:rPr>
        <w:t>The Routledge Anthology of Renaissance Drama.</w:t>
      </w:r>
      <w:r>
        <w:t xml:space="preserve"> Ed. Simon Barker and Hilary Hinds. London: Routledge, 2002. (Book/eBook)</w:t>
      </w:r>
    </w:p>
    <w:p w:rsidR="00B90A03" w:rsidRDefault="00B90A03">
      <w:pPr>
        <w:ind w:left="709" w:hanging="709"/>
      </w:pPr>
      <w:r>
        <w:t xml:space="preserve">_____. </w:t>
      </w:r>
      <w:r>
        <w:rPr>
          <w:i/>
        </w:rPr>
        <w:t>El trueque (1622) de Thomas Middleton y William Rowley: Alicante como escenario del teatro jacobeo.</w:t>
      </w:r>
      <w:r>
        <w:t xml:space="preserve"> Ed. and trans. John D. Sanderson. Alicante: Instituto Alicantino de Cultura Juan Gil-Albert, 2002.</w:t>
      </w:r>
    </w:p>
    <w:p w:rsidR="00280A19" w:rsidRDefault="00280A19" w:rsidP="00280A19">
      <w:r>
        <w:t xml:space="preserve">_____. </w:t>
      </w:r>
      <w:r>
        <w:rPr>
          <w:i/>
        </w:rPr>
        <w:t>The Spanish Gipsy.</w:t>
      </w:r>
      <w:r>
        <w:t xml:space="preserve"> Comedy (based on Cervantes). 1625. In </w:t>
      </w:r>
      <w:r>
        <w:rPr>
          <w:i/>
        </w:rPr>
        <w:t>The</w:t>
      </w:r>
      <w:r>
        <w:t xml:space="preserve"> </w:t>
      </w:r>
      <w:r>
        <w:rPr>
          <w:i/>
        </w:rPr>
        <w:t>Works of Thomas Middleton</w:t>
      </w:r>
      <w:r>
        <w:t>. Ed. Bullen.</w:t>
      </w:r>
    </w:p>
    <w:p w:rsidR="00280A19" w:rsidRPr="00737D3B" w:rsidRDefault="00280A19" w:rsidP="00280A19">
      <w:pPr>
        <w:tabs>
          <w:tab w:val="left" w:pos="7627"/>
        </w:tabs>
      </w:pPr>
      <w:r>
        <w:t xml:space="preserve">_____. "Song (Trip it Gipsies, trip it fine,)." From </w:t>
      </w:r>
      <w:r w:rsidRPr="007A4FD4">
        <w:rPr>
          <w:i/>
        </w:rPr>
        <w:t xml:space="preserve">The Spanish Gipsie, </w:t>
      </w:r>
      <w:r>
        <w:t xml:space="preserve">1653. In </w:t>
      </w:r>
      <w:r>
        <w:rPr>
          <w:i/>
        </w:rPr>
        <w:t>The Oxford Book of Seventeen</w:t>
      </w:r>
      <w:bookmarkStart w:id="2" w:name="_GoBack"/>
      <w:r>
        <w:rPr>
          <w:i/>
        </w:rPr>
        <w:t>t</w:t>
      </w:r>
      <w:bookmarkEnd w:id="2"/>
      <w:r>
        <w:rPr>
          <w:i/>
        </w:rPr>
        <w:t>h Century Verse.</w:t>
      </w:r>
      <w:r>
        <w:t xml:space="preserve"> Ed. H. J. C. Grierson and G. Bullough. Oxford: Clarendon Press, 1934. Rpt. 1938, 1942, 1946. 86-87.*</w:t>
      </w:r>
    </w:p>
    <w:p w:rsidR="00B90A03" w:rsidRDefault="00B90A03">
      <w:r>
        <w:t xml:space="preserve">Fletcher, John, and William Rowley. </w:t>
      </w:r>
      <w:r>
        <w:rPr>
          <w:i/>
        </w:rPr>
        <w:t>The Queen of Corith.</w:t>
      </w:r>
      <w:r>
        <w:t xml:space="preserve"> Drama.</w:t>
      </w:r>
    </w:p>
    <w:p w:rsidR="00B90A03" w:rsidRDefault="00B90A03">
      <w:r>
        <w:t xml:space="preserve">_____. </w:t>
      </w:r>
      <w:r>
        <w:rPr>
          <w:i/>
        </w:rPr>
        <w:t>The Maid of the Mill.</w:t>
      </w:r>
      <w:r>
        <w:t xml:space="preserve"> 1623.</w:t>
      </w:r>
    </w:p>
    <w:p w:rsidR="00B90A03" w:rsidRDefault="00B90A03">
      <w:r>
        <w:t xml:space="preserve">Rowley, William, Thomas Dekker and John Ford. </w:t>
      </w:r>
      <w:r>
        <w:rPr>
          <w:i/>
        </w:rPr>
        <w:t>The Witch of Edmonton.</w:t>
      </w:r>
      <w:r>
        <w:t xml:space="preserve"> Tragicomedy. 1621, printed 1658.</w:t>
      </w:r>
    </w:p>
    <w:p w:rsidR="00B90A03" w:rsidRDefault="00B90A03">
      <w:pPr>
        <w:rPr>
          <w:b/>
          <w:sz w:val="36"/>
        </w:rPr>
      </w:pPr>
      <w:r>
        <w:t xml:space="preserve">Rowley, William, and John Webster. </w:t>
      </w:r>
      <w:r>
        <w:rPr>
          <w:i/>
        </w:rPr>
        <w:t>The Cure for a Cuckold.</w:t>
      </w:r>
      <w:r>
        <w:t xml:space="preserve"> Comedy.</w:t>
      </w:r>
    </w:p>
    <w:p w:rsidR="00B90A03" w:rsidRDefault="00B90A03">
      <w:r>
        <w:t xml:space="preserve">_____. </w:t>
      </w:r>
      <w:r>
        <w:rPr>
          <w:i/>
        </w:rPr>
        <w:t xml:space="preserve">The Thracian Wonder. </w:t>
      </w:r>
      <w:r>
        <w:t>Comedy.</w:t>
      </w:r>
    </w:p>
    <w:p w:rsidR="00B90A03" w:rsidRDefault="00B90A03">
      <w:pPr>
        <w:rPr>
          <w:b/>
          <w:sz w:val="36"/>
        </w:rPr>
      </w:pPr>
      <w:r>
        <w:t xml:space="preserve">Rowley, William, and Thomas Heywood. </w:t>
      </w:r>
      <w:r>
        <w:rPr>
          <w:i/>
        </w:rPr>
        <w:t xml:space="preserve">Fortune by Land and Sea. </w:t>
      </w:r>
      <w:r>
        <w:t>Comedy.</w:t>
      </w:r>
    </w:p>
    <w:p w:rsidR="00B90A03" w:rsidRDefault="00B90A03">
      <w:pPr>
        <w:rPr>
          <w:b/>
          <w:sz w:val="36"/>
        </w:rPr>
      </w:pPr>
    </w:p>
    <w:p w:rsidR="00B90A03" w:rsidRDefault="00B90A03">
      <w:pPr>
        <w:rPr>
          <w:b/>
          <w:sz w:val="36"/>
        </w:rPr>
      </w:pPr>
    </w:p>
    <w:p w:rsidR="00B90A03" w:rsidRDefault="00B90A03">
      <w:pPr>
        <w:rPr>
          <w:b/>
          <w:sz w:val="36"/>
        </w:rPr>
      </w:pPr>
    </w:p>
    <w:p w:rsidR="00B90A03" w:rsidRDefault="00B90A03">
      <w:pPr>
        <w:rPr>
          <w:b/>
        </w:rPr>
      </w:pPr>
      <w:r>
        <w:rPr>
          <w:b/>
        </w:rPr>
        <w:t>Biography</w:t>
      </w:r>
    </w:p>
    <w:p w:rsidR="00B90A03" w:rsidRDefault="00B90A03">
      <w:pPr>
        <w:rPr>
          <w:b/>
        </w:rPr>
      </w:pPr>
    </w:p>
    <w:p w:rsidR="00B90A03" w:rsidRDefault="00B90A03">
      <w:r>
        <w:t xml:space="preserve">Hazlitt, William. "William Rowley." In </w:t>
      </w:r>
      <w:r>
        <w:rPr>
          <w:i/>
        </w:rPr>
        <w:t>The Lives of the British Poets.</w:t>
      </w:r>
      <w:r>
        <w:t xml:space="preserve"> London: Nathaniel Cooke, 1854. 1.223-24.*</w:t>
      </w:r>
    </w:p>
    <w:p w:rsidR="00B90A03" w:rsidRDefault="00B90A03">
      <w:pPr>
        <w:rPr>
          <w:b/>
          <w:sz w:val="36"/>
        </w:rPr>
      </w:pPr>
    </w:p>
    <w:p w:rsidR="00B90A03" w:rsidRDefault="00B90A03">
      <w:pPr>
        <w:rPr>
          <w:b/>
          <w:sz w:val="36"/>
        </w:rPr>
      </w:pPr>
    </w:p>
    <w:p w:rsidR="00B90A03" w:rsidRDefault="00B90A03">
      <w:pPr>
        <w:rPr>
          <w:b/>
        </w:rPr>
      </w:pPr>
      <w:r>
        <w:rPr>
          <w:b/>
        </w:rPr>
        <w:t>Criticism</w:t>
      </w:r>
    </w:p>
    <w:p w:rsidR="00B90A03" w:rsidRDefault="00B90A03">
      <w:pPr>
        <w:rPr>
          <w:b/>
        </w:rPr>
      </w:pPr>
    </w:p>
    <w:p w:rsidR="00B90A03" w:rsidRDefault="00B90A03">
      <w:r>
        <w:t xml:space="preserve">Callens, Johan. </w:t>
      </w:r>
      <w:r>
        <w:rPr>
          <w:i/>
        </w:rPr>
        <w:t>From Middleton and Rowley's</w:t>
      </w:r>
      <w:r>
        <w:t xml:space="preserve"> </w:t>
      </w:r>
      <w:r>
        <w:rPr>
          <w:i/>
          <w:smallCaps/>
        </w:rPr>
        <w:t>Changeling</w:t>
      </w:r>
      <w:r>
        <w:t xml:space="preserve"> </w:t>
      </w:r>
      <w:r>
        <w:rPr>
          <w:i/>
        </w:rPr>
        <w:t>to Sam Shepard's</w:t>
      </w:r>
      <w:r>
        <w:t xml:space="preserve"> </w:t>
      </w:r>
      <w:r>
        <w:rPr>
          <w:i/>
          <w:smallCaps/>
        </w:rPr>
        <w:t>Bodyguard:</w:t>
      </w:r>
      <w:r>
        <w:t xml:space="preserve"> </w:t>
      </w:r>
      <w:r>
        <w:rPr>
          <w:i/>
        </w:rPr>
        <w:t>A Contemporary Appropriation of a Renaissance Drama.</w:t>
      </w:r>
      <w:r>
        <w:t xml:space="preserve"> (Studies in Comparative Literature, vol. 7). Lewiston: Edwin Mellen, 1997.*</w:t>
      </w:r>
    </w:p>
    <w:p w:rsidR="00B90A03" w:rsidRDefault="00B90A03">
      <w:r>
        <w:lastRenderedPageBreak/>
        <w:t xml:space="preserve">Dawson, Anthony B. "Witchcraft/Bigamy: Cultural Conflict in </w:t>
      </w:r>
      <w:r>
        <w:rPr>
          <w:i/>
        </w:rPr>
        <w:t>The Witch of Edmonton."</w:t>
      </w:r>
      <w:r>
        <w:t xml:space="preserve"> </w:t>
      </w:r>
      <w:r>
        <w:rPr>
          <w:i/>
        </w:rPr>
        <w:t>Renaissance Drama</w:t>
      </w:r>
      <w:r>
        <w:t xml:space="preserve"> (1989): 77-98. </w:t>
      </w:r>
    </w:p>
    <w:p w:rsidR="00B90A03" w:rsidRDefault="00B90A03">
      <w:r>
        <w:t xml:space="preserve">_____. "Giving the Finger: Puns and Transgression in </w:t>
      </w:r>
      <w:r>
        <w:rPr>
          <w:i/>
        </w:rPr>
        <w:t>The Changeling."</w:t>
      </w:r>
      <w:r>
        <w:t xml:space="preserve"> In </w:t>
      </w:r>
      <w:r>
        <w:rPr>
          <w:i/>
        </w:rPr>
        <w:t xml:space="preserve">The Elizabethan Theatre XII. </w:t>
      </w:r>
      <w:r>
        <w:t>Toronto, 1992. 93-112. (Proceedings of the Elizabethan Theatre Conference, Waterloo, 1987):</w:t>
      </w:r>
    </w:p>
    <w:p w:rsidR="0029277E" w:rsidRPr="00F37AFE" w:rsidRDefault="0029277E" w:rsidP="0029277E">
      <w:r w:rsidRPr="00F37AFE">
        <w:t xml:space="preserve">Engleberg, Edward. </w:t>
      </w:r>
      <w:r>
        <w:t>"</w:t>
      </w:r>
      <w:r w:rsidRPr="00F37AFE">
        <w:t xml:space="preserve">Tragic Blindness in </w:t>
      </w:r>
      <w:r w:rsidRPr="00F37AFE">
        <w:rPr>
          <w:i/>
        </w:rPr>
        <w:t>The Changeling</w:t>
      </w:r>
      <w:r w:rsidRPr="00F37AFE">
        <w:t xml:space="preserve"> and </w:t>
      </w:r>
      <w:r w:rsidRPr="00F37AFE">
        <w:rPr>
          <w:i/>
        </w:rPr>
        <w:t>Women Beware Women.</w:t>
      </w:r>
      <w:r>
        <w:rPr>
          <w:i/>
        </w:rPr>
        <w:t>"</w:t>
      </w:r>
      <w:r w:rsidRPr="00F37AFE">
        <w:t xml:space="preserve"> </w:t>
      </w:r>
      <w:r w:rsidRPr="00F37AFE">
        <w:rPr>
          <w:i/>
        </w:rPr>
        <w:t>Modern Language Quarterly</w:t>
      </w:r>
      <w:r w:rsidRPr="00F37AFE">
        <w:t xml:space="preserve"> 23 (1962): 23-8.</w:t>
      </w:r>
    </w:p>
    <w:p w:rsidR="00DB625E" w:rsidRPr="00F37AFE" w:rsidRDefault="00DB625E" w:rsidP="00DB625E">
      <w:r w:rsidRPr="00F37AFE">
        <w:t xml:space="preserve">Holzknecht, Karl. </w:t>
      </w:r>
      <w:r>
        <w:t>"</w:t>
      </w:r>
      <w:r w:rsidRPr="00F37AFE">
        <w:t xml:space="preserve">The Dramatic Structure of </w:t>
      </w:r>
      <w:r w:rsidRPr="00F37AFE">
        <w:rPr>
          <w:i/>
        </w:rPr>
        <w:t>The Changeling.</w:t>
      </w:r>
      <w:r>
        <w:rPr>
          <w:i/>
        </w:rPr>
        <w:t>"</w:t>
      </w:r>
      <w:r w:rsidRPr="00F37AFE">
        <w:rPr>
          <w:i/>
        </w:rPr>
        <w:t xml:space="preserve"> </w:t>
      </w:r>
      <w:r w:rsidRPr="00F37AFE">
        <w:t xml:space="preserve">In </w:t>
      </w:r>
      <w:r w:rsidRPr="00F37AFE">
        <w:rPr>
          <w:i/>
        </w:rPr>
        <w:t>Renaissance Papers.</w:t>
      </w:r>
      <w:r w:rsidRPr="00F37AFE">
        <w:t xml:space="preserve"> Ed. A. H. Gilbert. Columbia (SC): U of South Carolina P, 1954.</w:t>
      </w:r>
    </w:p>
    <w:p w:rsidR="00B90A03" w:rsidRDefault="00B90A03">
      <w:pPr>
        <w:ind w:right="10"/>
      </w:pPr>
      <w:r>
        <w:rPr>
          <w:i/>
        </w:rPr>
        <w:t xml:space="preserve">Middleton &amp; Rowley: </w:t>
      </w:r>
      <w:r>
        <w:rPr>
          <w:i/>
          <w:smallCaps/>
        </w:rPr>
        <w:t xml:space="preserve">The Changeling. </w:t>
      </w:r>
      <w:r>
        <w:t>(Macmillan Master Guides). Houndmills: Macmillan.</w:t>
      </w:r>
    </w:p>
    <w:p w:rsidR="00B90A03" w:rsidRDefault="00B90A03" w:rsidP="00B90A03">
      <w:r>
        <w:t xml:space="preserve">Whitlock, Keith. </w:t>
      </w:r>
      <w:r>
        <w:rPr>
          <w:i/>
        </w:rPr>
        <w:t>"The Spanish Gipsy</w:t>
      </w:r>
      <w:r>
        <w:t xml:space="preserve"> under Spanish Eyes." In </w:t>
      </w:r>
      <w:r>
        <w:rPr>
          <w:i/>
        </w:rPr>
        <w:t>SEDERI</w:t>
      </w:r>
      <w:r>
        <w:t xml:space="preserve"> VI. Ed. Ana María Manzanas Calvo. N.p.: SEDERI, 1996. 215-27. (Middleton and Rowley).</w:t>
      </w:r>
    </w:p>
    <w:p w:rsidR="00B90A03" w:rsidRDefault="00B90A03">
      <w:pPr>
        <w:rPr>
          <w:b/>
          <w:sz w:val="36"/>
        </w:rPr>
      </w:pPr>
    </w:p>
    <w:p w:rsidR="00B90A03" w:rsidRDefault="00B90A03"/>
    <w:sectPr w:rsidR="00B90A03" w:rsidSect="00B90A03">
      <w:headerReference w:type="even" r:id="rId8"/>
      <w:headerReference w:type="default" r:id="rId9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19" w:rsidRDefault="00280A19">
      <w:r>
        <w:separator/>
      </w:r>
    </w:p>
  </w:endnote>
  <w:endnote w:type="continuationSeparator" w:id="0">
    <w:p w:rsidR="00280A19" w:rsidRDefault="0028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19" w:rsidRDefault="00280A19">
      <w:r>
        <w:separator/>
      </w:r>
    </w:p>
  </w:footnote>
  <w:footnote w:type="continuationSeparator" w:id="0">
    <w:p w:rsidR="00280A19" w:rsidRDefault="00280A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19" w:rsidRDefault="00280A19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0A19" w:rsidRDefault="00280A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19" w:rsidRDefault="00280A19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80A19" w:rsidRDefault="00280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42"/>
    <w:rsid w:val="00280A19"/>
    <w:rsid w:val="0029277E"/>
    <w:rsid w:val="00382C4A"/>
    <w:rsid w:val="003D120C"/>
    <w:rsid w:val="00441F25"/>
    <w:rsid w:val="0087398E"/>
    <w:rsid w:val="009040D4"/>
    <w:rsid w:val="00B31EA5"/>
    <w:rsid w:val="00B7735C"/>
    <w:rsid w:val="00B90A03"/>
    <w:rsid w:val="00C1554C"/>
    <w:rsid w:val="00D50735"/>
    <w:rsid w:val="00D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96784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hanging="11"/>
    </w:pPr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96784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2018-06-08T21:18:00Z</dcterms:created>
  <dcterms:modified xsi:type="dcterms:W3CDTF">2018-06-08T21:18:00Z</dcterms:modified>
</cp:coreProperties>
</file>