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89" w:rsidRDefault="00D12089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:rsidR="00D12089" w:rsidRDefault="00D12089" w:rsidP="00D12089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D12089" w:rsidRDefault="00D12089" w:rsidP="00D12089">
      <w:pPr>
        <w:ind w:right="-1"/>
        <w:jc w:val="center"/>
        <w:rPr>
          <w:smallCaps/>
          <w:sz w:val="24"/>
        </w:rPr>
      </w:pPr>
      <w:hyperlink r:id="rId7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D12089" w:rsidRDefault="00D12089" w:rsidP="00D12089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D12089" w:rsidRDefault="00D12089" w:rsidP="00D12089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D12089" w:rsidRDefault="00D12089" w:rsidP="00D12089">
      <w:pPr>
        <w:jc w:val="center"/>
      </w:pPr>
    </w:p>
    <w:bookmarkEnd w:id="0"/>
    <w:bookmarkEnd w:id="1"/>
    <w:p w:rsidR="00D12089" w:rsidRPr="001F4ACD" w:rsidRDefault="00D12089" w:rsidP="00D12089">
      <w:pPr>
        <w:jc w:val="center"/>
      </w:pPr>
    </w:p>
    <w:p w:rsidR="00D12089" w:rsidRDefault="00D12089">
      <w:pPr>
        <w:rPr>
          <w:b/>
          <w:sz w:val="36"/>
        </w:rPr>
      </w:pPr>
      <w:r>
        <w:rPr>
          <w:b/>
          <w:smallCaps/>
          <w:sz w:val="36"/>
        </w:rPr>
        <w:t>Eudora Welty</w:t>
      </w:r>
      <w:r>
        <w:rPr>
          <w:b/>
          <w:sz w:val="36"/>
        </w:rPr>
        <w:tab/>
      </w:r>
      <w:r>
        <w:t>(1909)</w:t>
      </w:r>
    </w:p>
    <w:p w:rsidR="00D12089" w:rsidRDefault="00D12089"/>
    <w:p w:rsidR="00D12089" w:rsidRPr="007804B9" w:rsidRDefault="00D12089">
      <w:pPr>
        <w:ind w:hanging="11"/>
        <w:rPr>
          <w:b/>
          <w:sz w:val="24"/>
        </w:rPr>
      </w:pPr>
      <w:r w:rsidRPr="007804B9">
        <w:rPr>
          <w:sz w:val="24"/>
        </w:rPr>
        <w:t>(US writer, b. Jackson, Mississippi, st. U of Wisconsin and Columbia U, l. Jackson)</w:t>
      </w:r>
    </w:p>
    <w:p w:rsidR="00D12089" w:rsidRDefault="00D12089">
      <w:pPr>
        <w:rPr>
          <w:b/>
          <w:sz w:val="36"/>
        </w:rPr>
      </w:pPr>
    </w:p>
    <w:p w:rsidR="00D12089" w:rsidRDefault="00D12089">
      <w:pPr>
        <w:rPr>
          <w:b/>
          <w:sz w:val="36"/>
        </w:rPr>
      </w:pPr>
    </w:p>
    <w:p w:rsidR="00D12089" w:rsidRDefault="00D12089" w:rsidP="00D12089">
      <w:pPr>
        <w:outlineLvl w:val="0"/>
        <w:rPr>
          <w:b/>
        </w:rPr>
      </w:pPr>
      <w:r>
        <w:rPr>
          <w:b/>
        </w:rPr>
        <w:t>Works</w:t>
      </w:r>
    </w:p>
    <w:p w:rsidR="00D12089" w:rsidRDefault="00D12089">
      <w:pPr>
        <w:rPr>
          <w:b/>
        </w:rPr>
      </w:pPr>
    </w:p>
    <w:p w:rsidR="00D12089" w:rsidRDefault="00D12089">
      <w:r>
        <w:t xml:space="preserve">Welty, Eudora. "Clytie." 1941. In </w:t>
      </w:r>
      <w:r>
        <w:rPr>
          <w:i/>
        </w:rPr>
        <w:t>The Oxford Book of Gothic Tales.</w:t>
      </w:r>
      <w:r>
        <w:t xml:space="preserve"> Ed. Chris Baldick. Oxford: Oxford UP, 1992. 1993. 424-34.*</w:t>
      </w:r>
    </w:p>
    <w:p w:rsidR="00D12089" w:rsidRDefault="00D12089">
      <w:r>
        <w:t xml:space="preserve">_____. "A Worn Path." Short story. 1941. In </w:t>
      </w:r>
      <w:r>
        <w:rPr>
          <w:i/>
        </w:rPr>
        <w:t>Perrine's Literature: Structure, Sound, and Sense.</w:t>
      </w:r>
      <w:r>
        <w:t xml:space="preserve"> By Thomas R. Arp and Greg Johnson. 8th ed. Boston (MA): Thomson Learning-Heinle &amp; Heinle, 2002. 223-30.*</w:t>
      </w:r>
    </w:p>
    <w:p w:rsidR="00D12089" w:rsidRDefault="00D12089">
      <w:pPr>
        <w:tabs>
          <w:tab w:val="left" w:pos="8220"/>
        </w:tabs>
      </w:pPr>
      <w:r>
        <w:t xml:space="preserve">_____. </w:t>
      </w:r>
      <w:r>
        <w:rPr>
          <w:i/>
        </w:rPr>
        <w:t>The Golden Apples.</w:t>
      </w:r>
      <w:r>
        <w:t xml:space="preserve"> 1949. In </w:t>
      </w:r>
      <w:r>
        <w:rPr>
          <w:i/>
        </w:rPr>
        <w:t>The Collected Stories of Eudora Welty.</w:t>
      </w:r>
      <w:r>
        <w:t xml:space="preserve"> New York: Penguin, 1983. 259-61.</w:t>
      </w:r>
    </w:p>
    <w:p w:rsidR="00D12089" w:rsidRDefault="00D12089">
      <w:r>
        <w:t xml:space="preserve">_____. </w:t>
      </w:r>
      <w:r>
        <w:rPr>
          <w:i/>
        </w:rPr>
        <w:t>The Optimist's Daughter.</w:t>
      </w:r>
      <w:r>
        <w:t xml:space="preserve"> 1962. Introd. Helen McNeil. London: Virago Press, 1984. 1999.*</w:t>
      </w:r>
    </w:p>
    <w:p w:rsidR="00D12089" w:rsidRDefault="00D12089">
      <w:r>
        <w:t xml:space="preserve">_____. "The Reading and Writing of Short Stories" In </w:t>
      </w:r>
      <w:r>
        <w:rPr>
          <w:i/>
        </w:rPr>
        <w:t>Short Story Theories</w:t>
      </w:r>
      <w:r>
        <w:t>. Ed. Charles E. May. Athens (OH): Ohio UP, 1976.</w:t>
      </w:r>
    </w:p>
    <w:p w:rsidR="00D12089" w:rsidRDefault="00D12089">
      <w:r>
        <w:t xml:space="preserve">_____ . </w:t>
      </w:r>
      <w:r>
        <w:rPr>
          <w:i/>
        </w:rPr>
        <w:t>The Eye of the Story: Selected Essays and Reviews.</w:t>
      </w:r>
      <w:r>
        <w:t xml:space="preserve"> New York: Vintage Books, 1979. 1990.</w:t>
      </w:r>
    </w:p>
    <w:p w:rsidR="00D12089" w:rsidRDefault="00D12089">
      <w:r>
        <w:t xml:space="preserve">_____. </w:t>
      </w:r>
      <w:r>
        <w:rPr>
          <w:i/>
        </w:rPr>
        <w:t>The Eye of the Story: Selected Essays and Reviews.</w:t>
      </w:r>
      <w:r>
        <w:t xml:space="preserve"> London: Virago, 1979.  1987.*</w:t>
      </w:r>
    </w:p>
    <w:p w:rsidR="00D12089" w:rsidRDefault="00D12089">
      <w:pPr>
        <w:tabs>
          <w:tab w:val="left" w:pos="8220"/>
        </w:tabs>
      </w:pPr>
      <w:r>
        <w:t xml:space="preserve">_____. </w:t>
      </w:r>
      <w:r>
        <w:rPr>
          <w:i/>
        </w:rPr>
        <w:t xml:space="preserve">The Eye of the Story. </w:t>
      </w:r>
      <w:r>
        <w:t>New York: Random House-Vintage International.</w:t>
      </w:r>
    </w:p>
    <w:p w:rsidR="00D12089" w:rsidRDefault="00D12089">
      <w:pPr>
        <w:tabs>
          <w:tab w:val="left" w:pos="8220"/>
        </w:tabs>
      </w:pPr>
      <w:r>
        <w:t xml:space="preserve">_____. "Reality in Chekhov's Stories." Selection. From </w:t>
      </w:r>
      <w:r>
        <w:rPr>
          <w:i/>
        </w:rPr>
        <w:t>The Eye in the Story.</w:t>
      </w:r>
      <w:r>
        <w:t xml:space="preserve"> New York: Vintage, 1990. In </w:t>
      </w:r>
      <w:r>
        <w:rPr>
          <w:i/>
        </w:rPr>
        <w:t>Perrine's Story and Structure.</w:t>
      </w:r>
      <w:r>
        <w:t xml:space="preserve"> By Thomas R. Arp and Greg Johnson. 10th ed. Boston (MA): Thomson Learning-Heinle&amp;Heinle, 2002. 452-54.*</w:t>
      </w:r>
    </w:p>
    <w:p w:rsidR="00D12089" w:rsidRDefault="00D12089">
      <w:pPr>
        <w:tabs>
          <w:tab w:val="left" w:pos="8220"/>
        </w:tabs>
      </w:pPr>
      <w:r>
        <w:t xml:space="preserve">_____. </w:t>
      </w:r>
      <w:r>
        <w:rPr>
          <w:i/>
        </w:rPr>
        <w:t>The Collected Stories of Eudora Welty.</w:t>
      </w:r>
      <w:r>
        <w:t xml:space="preserve"> New York: Penguin, 1983. </w:t>
      </w:r>
    </w:p>
    <w:p w:rsidR="00D12089" w:rsidRDefault="00D12089">
      <w:r>
        <w:t xml:space="preserve">_____. "One Writer's Beginnings." 1983.  From </w:t>
      </w:r>
      <w:r>
        <w:rPr>
          <w:i/>
        </w:rPr>
        <w:t xml:space="preserve">One Writer's Beginnings.  1984. </w:t>
      </w:r>
      <w:r>
        <w:t xml:space="preserve"> In </w:t>
      </w:r>
      <w:r>
        <w:rPr>
          <w:i/>
        </w:rPr>
        <w:t xml:space="preserve">The Norton Reader.  </w:t>
      </w:r>
      <w:r>
        <w:t>8th ed.  New York: Norton, 1992.  648-54.</w:t>
      </w:r>
    </w:p>
    <w:p w:rsidR="00D12089" w:rsidRDefault="00D12089">
      <w:r>
        <w:t xml:space="preserve">_____. </w:t>
      </w:r>
      <w:r>
        <w:rPr>
          <w:i/>
        </w:rPr>
        <w:t xml:space="preserve">Why I Live at the P. O.  </w:t>
      </w:r>
      <w:r>
        <w:t xml:space="preserve"> H</w:t>
      </w:r>
      <w:bookmarkStart w:id="2" w:name="_GoBack"/>
      <w:bookmarkEnd w:id="2"/>
      <w:r>
        <w:t>armondsworth: Penguin, 1995.</w:t>
      </w:r>
    </w:p>
    <w:p w:rsidR="00EF03CB" w:rsidRDefault="00EF03CB" w:rsidP="00EF03CB">
      <w:r>
        <w:lastRenderedPageBreak/>
        <w:t xml:space="preserve">_____. "Why I Live at the P. O." In </w:t>
      </w:r>
      <w:r>
        <w:rPr>
          <w:i/>
        </w:rPr>
        <w:t>Reading Narrative Fiction</w:t>
      </w:r>
      <w:r>
        <w:t>. By Seymour Chatman with Brian Attebery. New York: Macmillan, 1993. 594-602.*</w:t>
      </w:r>
    </w:p>
    <w:p w:rsidR="00D12089" w:rsidRDefault="00D12089">
      <w:pPr>
        <w:tabs>
          <w:tab w:val="left" w:pos="8220"/>
        </w:tabs>
      </w:pPr>
      <w:r>
        <w:t xml:space="preserve">_____. </w:t>
      </w:r>
      <w:r>
        <w:rPr>
          <w:i/>
        </w:rPr>
        <w:t xml:space="preserve">Losing Battles. </w:t>
      </w:r>
      <w:r>
        <w:t>New York: Random House-Vintage International.</w:t>
      </w:r>
    </w:p>
    <w:p w:rsidR="00D12089" w:rsidRDefault="00D12089">
      <w:pPr>
        <w:tabs>
          <w:tab w:val="left" w:pos="8220"/>
        </w:tabs>
      </w:pPr>
      <w:r>
        <w:t xml:space="preserve">_____. </w:t>
      </w:r>
      <w:r>
        <w:rPr>
          <w:i/>
        </w:rPr>
        <w:t xml:space="preserve">The Optimist's Daughter. </w:t>
      </w:r>
      <w:r>
        <w:t>New York: Random House-Vintage International.</w:t>
      </w:r>
    </w:p>
    <w:p w:rsidR="00D12089" w:rsidRDefault="00D12089">
      <w:r>
        <w:t xml:space="preserve">_____. </w:t>
      </w:r>
      <w:r>
        <w:rPr>
          <w:i/>
        </w:rPr>
        <w:t>A Curtain of Green and Other Stories.</w:t>
      </w:r>
      <w:r>
        <w:t xml:space="preserve"> Introd. Katherine Anne Porter. San Diego: Harcourt, 1979.*</w:t>
      </w:r>
    </w:p>
    <w:p w:rsidR="00D12089" w:rsidRPr="00A95DC6" w:rsidRDefault="00D12089">
      <w:r>
        <w:t xml:space="preserve">_____. "No hay sitio para ti, amor mío."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578-99.*</w:t>
      </w:r>
    </w:p>
    <w:p w:rsidR="00D8231F" w:rsidRPr="004975AD" w:rsidRDefault="00D8231F" w:rsidP="00D8231F">
      <w:pPr>
        <w:rPr>
          <w:rFonts w:cs="Times"/>
          <w:i/>
          <w:sz w:val="24"/>
          <w:szCs w:val="24"/>
          <w:lang w:val="en-US" w:eastAsia="en-US"/>
        </w:rPr>
      </w:pPr>
      <w:r>
        <w:rPr>
          <w:lang w:val="en-US" w:eastAsia="en-US"/>
        </w:rPr>
        <w:t xml:space="preserve">Sharp, Ronald, and Eudora Welty, eds. </w:t>
      </w:r>
      <w:r>
        <w:rPr>
          <w:i/>
          <w:lang w:val="en-US" w:eastAsia="en-US"/>
        </w:rPr>
        <w:t>The Norton Book of Friendship.</w:t>
      </w:r>
    </w:p>
    <w:p w:rsidR="00D12089" w:rsidRDefault="00D12089"/>
    <w:p w:rsidR="00D12089" w:rsidRDefault="00D12089"/>
    <w:p w:rsidR="00D12089" w:rsidRDefault="00D12089"/>
    <w:p w:rsidR="00D12089" w:rsidRDefault="00D12089"/>
    <w:p w:rsidR="00D12089" w:rsidRDefault="00D12089"/>
    <w:p w:rsidR="00D12089" w:rsidRDefault="00D12089" w:rsidP="00D12089">
      <w:pPr>
        <w:outlineLvl w:val="0"/>
        <w:rPr>
          <w:b/>
        </w:rPr>
      </w:pPr>
      <w:r>
        <w:rPr>
          <w:b/>
        </w:rPr>
        <w:t>Criticism</w:t>
      </w:r>
    </w:p>
    <w:p w:rsidR="00D12089" w:rsidRDefault="00D12089">
      <w:pPr>
        <w:rPr>
          <w:b/>
        </w:rPr>
      </w:pPr>
    </w:p>
    <w:p w:rsidR="00D12089" w:rsidRDefault="00D12089">
      <w:r>
        <w:t xml:space="preserve">Fernández Alvarez, Xerardo. "The Pleasing Illusion: Sister as Subversive Focus in Eudora Welty's 'Why I Live at the P.O.'." In </w:t>
      </w:r>
      <w:r>
        <w:rPr>
          <w:i/>
        </w:rPr>
        <w:t xml:space="preserve">The American Short Story: New Perspectives. </w:t>
      </w:r>
      <w:r>
        <w:t>Ed. C. González Groba et al. Universidade de Santiago de Compostela, 1997. 157-64.*</w:t>
      </w:r>
    </w:p>
    <w:p w:rsidR="00D12089" w:rsidRDefault="00D12089">
      <w:pPr>
        <w:ind w:right="58"/>
      </w:pPr>
      <w:r>
        <w:t xml:space="preserve">Gretlund, Jan Nordby. </w:t>
      </w:r>
      <w:r>
        <w:rPr>
          <w:i/>
        </w:rPr>
        <w:t>Eudora Welty's Aesthetics of Place.</w:t>
      </w:r>
      <w:r>
        <w:t xml:space="preserve"> 1994. Columbia: South Carolina UP, 1997.*</w:t>
      </w:r>
    </w:p>
    <w:p w:rsidR="00D12089" w:rsidRDefault="00D12089">
      <w:pPr>
        <w:tabs>
          <w:tab w:val="left" w:pos="1720"/>
        </w:tabs>
      </w:pPr>
      <w:r>
        <w:t xml:space="preserve">Gretlund, Jan Nordby, and Karl-Heinz Westarp, eds. </w:t>
      </w:r>
      <w:r>
        <w:rPr>
          <w:i/>
        </w:rPr>
        <w:t>The Late Novels of Eudora Welty.</w:t>
      </w:r>
      <w:r>
        <w:t xml:space="preserve"> Foreword by Reynolds Price. Columbia: South Carolina UP, 1998.*</w:t>
      </w:r>
    </w:p>
    <w:p w:rsidR="00D12089" w:rsidRDefault="00D12089">
      <w:r>
        <w:t xml:space="preserve">Orr, Elaine Neil. </w:t>
      </w:r>
      <w:r>
        <w:rPr>
          <w:i/>
        </w:rPr>
        <w:t>Subject to Negotiation: Reading Feminist Criticism and American Women's Fictions.</w:t>
      </w:r>
      <w:r>
        <w:t xml:space="preserve"> (Feminist Issues; Practices, Politics, Theory). Charlottesville: UP of Virginia, 1997.*</w:t>
      </w:r>
    </w:p>
    <w:p w:rsidR="00D12089" w:rsidRDefault="00D12089" w:rsidP="00D12089">
      <w:pPr>
        <w:ind w:left="709" w:hanging="709"/>
      </w:pPr>
      <w:r>
        <w:t xml:space="preserve">Redling, Erik. "Blending and Jazz Narratives: Conceptual Integration of Music and Verbal Meaning in Eudora Welty's 'Powerhouse'." In </w:t>
      </w:r>
      <w:r>
        <w:rPr>
          <w:i/>
        </w:rPr>
        <w:t>Blending and the Study of Narrative: Approaches and Applications.</w:t>
      </w:r>
      <w:r>
        <w:t xml:space="preserve"> Ed. Ralf Schneider and Marcus Hartner. Berlin and Boston: De Gruyter,  2012. 279-93.*</w:t>
      </w:r>
    </w:p>
    <w:p w:rsidR="00D12089" w:rsidRDefault="00D12089">
      <w:r>
        <w:t xml:space="preserve">Westling, Louise. </w:t>
      </w:r>
      <w:r>
        <w:rPr>
          <w:i/>
        </w:rPr>
        <w:t>Sacred Groves and Ravaged Gardens: The Fiction of Eudora Welty, Carson McCullers, and Flannery O'Connor.</w:t>
      </w:r>
      <w:r>
        <w:t xml:space="preserve"> Athens (GA): U of Georgia P, 1985.</w:t>
      </w:r>
    </w:p>
    <w:p w:rsidR="00D12089" w:rsidRDefault="00D12089"/>
    <w:p w:rsidR="00D12089" w:rsidRDefault="00D12089"/>
    <w:p w:rsidR="00D12089" w:rsidRDefault="00D12089"/>
    <w:p w:rsidR="00D12089" w:rsidRDefault="00D12089"/>
    <w:p w:rsidR="00D12089" w:rsidRDefault="00D12089"/>
    <w:p w:rsidR="00D12089" w:rsidRDefault="00D12089"/>
    <w:p w:rsidR="00D12089" w:rsidRDefault="00D12089"/>
    <w:p w:rsidR="00D12089" w:rsidRDefault="00D12089"/>
    <w:p w:rsidR="00D12089" w:rsidRDefault="00D12089"/>
    <w:p w:rsidR="00D12089" w:rsidRDefault="00D12089"/>
    <w:sectPr w:rsidR="00D12089" w:rsidSect="00D8231F">
      <w:headerReference w:type="even" r:id="rId8"/>
      <w:headerReference w:type="default" r:id="rId9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3CB" w:rsidRDefault="00EF03CB">
      <w:r>
        <w:separator/>
      </w:r>
    </w:p>
  </w:endnote>
  <w:endnote w:type="continuationSeparator" w:id="0">
    <w:p w:rsidR="00EF03CB" w:rsidRDefault="00EF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3CB" w:rsidRDefault="00EF03CB">
      <w:r>
        <w:separator/>
      </w:r>
    </w:p>
  </w:footnote>
  <w:footnote w:type="continuationSeparator" w:id="0">
    <w:p w:rsidR="00EF03CB" w:rsidRDefault="00EF03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3CB" w:rsidRDefault="00EF03CB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03CB" w:rsidRDefault="00EF03C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3CB" w:rsidRDefault="00EF03CB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3FBD">
      <w:rPr>
        <w:rStyle w:val="PageNumber"/>
        <w:noProof/>
      </w:rPr>
      <w:t>2</w:t>
    </w:r>
    <w:r>
      <w:rPr>
        <w:rStyle w:val="PageNumber"/>
      </w:rPr>
      <w:fldChar w:fldCharType="end"/>
    </w:r>
  </w:p>
  <w:p w:rsidR="00EF03CB" w:rsidRDefault="00EF03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B9"/>
    <w:rsid w:val="008B1334"/>
    <w:rsid w:val="00C91183"/>
    <w:rsid w:val="00D12089"/>
    <w:rsid w:val="00D8231F"/>
    <w:rsid w:val="00EB02BF"/>
    <w:rsid w:val="00EF03CB"/>
    <w:rsid w:val="00F9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7804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780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nizar.es/departamentos/filologia_inglesa/garciala/bibliography.html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3090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3624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2018-05-24T22:02:00Z</dcterms:created>
  <dcterms:modified xsi:type="dcterms:W3CDTF">2018-05-24T22:02:00Z</dcterms:modified>
</cp:coreProperties>
</file>