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F9" w:rsidRDefault="00AF37F9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AF37F9" w:rsidRDefault="00AF37F9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F37F9" w:rsidRDefault="00AF37F9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AF37F9" w:rsidRDefault="00AF37F9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AF37F9" w:rsidRDefault="00AF37F9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F37F9" w:rsidRDefault="00AF37F9">
      <w:pPr>
        <w:jc w:val="center"/>
      </w:pPr>
    </w:p>
    <w:bookmarkEnd w:id="0"/>
    <w:bookmarkEnd w:id="1"/>
    <w:p w:rsidR="00AF37F9" w:rsidRDefault="00AF37F9">
      <w:pPr>
        <w:jc w:val="center"/>
      </w:pPr>
    </w:p>
    <w:p w:rsidR="00AF37F9" w:rsidRPr="004D7A00" w:rsidRDefault="00AF37F9" w:rsidP="00AF37F9">
      <w:pPr>
        <w:pStyle w:val="Heading1"/>
        <w:rPr>
          <w:rFonts w:ascii="Times" w:hAnsi="Times"/>
          <w:smallCaps/>
          <w:sz w:val="36"/>
          <w:szCs w:val="36"/>
        </w:rPr>
      </w:pPr>
      <w:r w:rsidRPr="004D7A00">
        <w:rPr>
          <w:rFonts w:ascii="Times" w:hAnsi="Times"/>
          <w:smallCaps/>
          <w:sz w:val="36"/>
          <w:szCs w:val="36"/>
        </w:rPr>
        <w:t>Richard Wright</w:t>
      </w:r>
    </w:p>
    <w:p w:rsidR="00AF37F9" w:rsidRDefault="00AF37F9">
      <w:pPr>
        <w:rPr>
          <w:b/>
          <w:sz w:val="36"/>
          <w:szCs w:val="36"/>
        </w:rPr>
      </w:pPr>
    </w:p>
    <w:p w:rsidR="00AF37F9" w:rsidRDefault="00AF37F9"/>
    <w:p w:rsidR="00AF37F9" w:rsidRDefault="00AF37F9">
      <w:pPr>
        <w:rPr>
          <w:b/>
        </w:rPr>
      </w:pPr>
      <w:r>
        <w:rPr>
          <w:b/>
        </w:rPr>
        <w:t>Works</w:t>
      </w:r>
    </w:p>
    <w:p w:rsidR="00AF37F9" w:rsidRDefault="00AF37F9">
      <w:pPr>
        <w:rPr>
          <w:b/>
        </w:rPr>
      </w:pPr>
    </w:p>
    <w:p w:rsidR="00AF37F9" w:rsidRDefault="00AF37F9">
      <w:r>
        <w:t xml:space="preserve">Wright, Richard. </w:t>
      </w:r>
      <w:r>
        <w:rPr>
          <w:i/>
        </w:rPr>
        <w:t xml:space="preserve">Black Boy. </w:t>
      </w:r>
      <w:r>
        <w:t>Novel.</w:t>
      </w:r>
    </w:p>
    <w:p w:rsidR="00AF37F9" w:rsidRDefault="00AF37F9">
      <w:r>
        <w:t xml:space="preserve">_____. </w:t>
      </w:r>
      <w:r>
        <w:rPr>
          <w:i/>
        </w:rPr>
        <w:t xml:space="preserve">Native Son. </w:t>
      </w:r>
      <w:r>
        <w:t>Novel. New York: Harper, 1940.</w:t>
      </w:r>
    </w:p>
    <w:p w:rsidR="00AF37F9" w:rsidRDefault="00AF37F9"/>
    <w:p w:rsidR="00AF37F9" w:rsidRDefault="00AF37F9"/>
    <w:p w:rsidR="00AF37F9" w:rsidRDefault="00AF37F9">
      <w:pPr>
        <w:rPr>
          <w:b/>
          <w:sz w:val="36"/>
          <w:szCs w:val="36"/>
        </w:rPr>
      </w:pPr>
    </w:p>
    <w:p w:rsidR="00AF37F9" w:rsidRDefault="00AF37F9">
      <w:pPr>
        <w:rPr>
          <w:b/>
        </w:rPr>
      </w:pPr>
      <w:r>
        <w:rPr>
          <w:b/>
        </w:rPr>
        <w:t>Criticism</w:t>
      </w:r>
    </w:p>
    <w:p w:rsidR="00AF37F9" w:rsidRDefault="00AF37F9">
      <w:pPr>
        <w:rPr>
          <w:b/>
        </w:rPr>
      </w:pPr>
    </w:p>
    <w:p w:rsidR="00AF37F9" w:rsidRDefault="00AF37F9">
      <w:r>
        <w:t xml:space="preserve">Andreas, James R. "Othello's African American Progeny." In </w:t>
      </w:r>
      <w:r>
        <w:rPr>
          <w:i/>
        </w:rPr>
        <w:t>Materialist Shakespeare.</w:t>
      </w:r>
      <w:r>
        <w:t xml:space="preserve"> Ed. Ivo Kamps. London: Verso, 1995. 181-97.*</w:t>
      </w:r>
    </w:p>
    <w:p w:rsidR="00AF37F9" w:rsidRDefault="00AF37F9">
      <w:r>
        <w:t xml:space="preserve">Baden, H. Jürgen. </w:t>
      </w:r>
      <w:r>
        <w:rPr>
          <w:i/>
        </w:rPr>
        <w:t>Literatura y conversión.</w:t>
      </w:r>
      <w:r>
        <w:t xml:space="preserve"> Madrid: Guadarrama, 1969. </w:t>
      </w:r>
    </w:p>
    <w:p w:rsidR="00AF37F9" w:rsidRDefault="00AF37F9">
      <w:pPr>
        <w:tabs>
          <w:tab w:val="left" w:pos="8220"/>
        </w:tabs>
      </w:pPr>
      <w:r>
        <w:t xml:space="preserve">Caron, Timothy P. "'The Reds Are in the Bible Room': The Bible and Political Activism in Richard Wright's </w:t>
      </w:r>
      <w:r>
        <w:rPr>
          <w:i/>
        </w:rPr>
        <w:t xml:space="preserve">Uncle Tom's Children." Studies in American Fiction </w:t>
      </w:r>
      <w:r>
        <w:t>24.1 (Spring 1996): 45-64.*</w:t>
      </w:r>
    </w:p>
    <w:p w:rsidR="00AF37F9" w:rsidRPr="00A83EB1" w:rsidRDefault="00AF37F9" w:rsidP="00AF37F9">
      <w:r>
        <w:t xml:space="preserve">Claviez, Thomas. </w:t>
      </w:r>
      <w:r>
        <w:rPr>
          <w:i/>
        </w:rPr>
        <w:t xml:space="preserve">Aesthetics and Ethics: Otherness and Moral Imagination from Aristotle to Levinas and from </w:t>
      </w:r>
      <w:r w:rsidRPr="007A3800">
        <w:rPr>
          <w:i/>
          <w:smallCaps/>
        </w:rPr>
        <w:t>Uncle Tom's Cabin</w:t>
      </w:r>
      <w:r>
        <w:rPr>
          <w:i/>
        </w:rPr>
        <w:t xml:space="preserve"> to </w:t>
      </w:r>
      <w:r w:rsidRPr="007A3800">
        <w:rPr>
          <w:i/>
          <w:smallCaps/>
        </w:rPr>
        <w:t>House Made of Dawn</w:t>
      </w:r>
      <w:r>
        <w:rPr>
          <w:i/>
        </w:rPr>
        <w:t xml:space="preserve">. </w:t>
      </w:r>
      <w:r>
        <w:t xml:space="preserve">Heidelberg: Universitätsverlag Winter, 2008. (Melville, N. Scott Momaday, Richard Wright's </w:t>
      </w:r>
      <w:r>
        <w:rPr>
          <w:i/>
        </w:rPr>
        <w:t>Native Son</w:t>
      </w:r>
      <w:r>
        <w:t>).</w:t>
      </w:r>
    </w:p>
    <w:p w:rsidR="00AF37F9" w:rsidRDefault="00AF37F9">
      <w:r>
        <w:t xml:space="preserve">Cowley, Malcolm. "Richard Wright: The Case of Bigger Thomas." 1940. In </w:t>
      </w:r>
      <w:r>
        <w:rPr>
          <w:i/>
        </w:rPr>
        <w:t>The Portable Malcolm Cowley.</w:t>
      </w:r>
      <w:r>
        <w:t xml:space="preserve"> New York: Viking Penguin, 1990. 304-6.*</w:t>
      </w:r>
    </w:p>
    <w:p w:rsidR="00422FDE" w:rsidRPr="00C851E1" w:rsidRDefault="00422FDE" w:rsidP="00422FDE">
      <w:r>
        <w:t xml:space="preserve">Coyne, Jerry. "Robert Wright in the NYT: Evolution Could Have a 'Higher Purpose'." </w:t>
      </w:r>
      <w:r>
        <w:rPr>
          <w:i/>
        </w:rPr>
        <w:t>Why Evolution Is True</w:t>
      </w:r>
      <w:r>
        <w:t xml:space="preserve"> 13 Dec. 2016.*</w:t>
      </w:r>
    </w:p>
    <w:p w:rsidR="00422FDE" w:rsidRDefault="00422FDE" w:rsidP="00422FDE">
      <w:r>
        <w:tab/>
        <w:t>"</w:t>
      </w:r>
      <w:hyperlink r:id="rId6" w:history="1">
        <w:r w:rsidRPr="00F0360E">
          <w:rPr>
            <w:rStyle w:val="Hyperlink"/>
          </w:rPr>
          <w:t>https://whyevolutionistrue.wordpress.com/2016/12/13/robert-wright-in-the-nyt-evolution-could-have-a-higher-purpose/</w:t>
        </w:r>
      </w:hyperlink>
    </w:p>
    <w:p w:rsidR="00422FDE" w:rsidRDefault="00422FDE" w:rsidP="00422FDE">
      <w:r>
        <w:tab/>
        <w:t>2016</w:t>
      </w:r>
    </w:p>
    <w:p w:rsidR="00AF37F9" w:rsidRDefault="00AF37F9">
      <w:r>
        <w:lastRenderedPageBreak/>
        <w:t xml:space="preserve">Ellison, Ralph. "Richard Wright's Blues." 1945. From Ellison, </w:t>
      </w:r>
      <w:r>
        <w:rPr>
          <w:i/>
        </w:rPr>
        <w:t>Flying Home and Other Stories.</w:t>
      </w:r>
      <w:r>
        <w:t xml:space="preserve"> Random House. In </w:t>
      </w:r>
      <w:r>
        <w:rPr>
          <w:i/>
        </w:rPr>
        <w:t>American Literature, American Culture.</w:t>
      </w:r>
      <w:r>
        <w:t xml:space="preserve"> Ed. Gordon Hutner. New York: Oxford UP, 1999. 326-35.</w:t>
      </w:r>
    </w:p>
    <w:p w:rsidR="00AF37F9" w:rsidRDefault="00AF37F9">
      <w:r>
        <w:t xml:space="preserve">Frías, María. "Women and the Mind of the South: Thomas Wolfe's </w:t>
      </w:r>
      <w:r>
        <w:rPr>
          <w:i/>
        </w:rPr>
        <w:t>Look Homeward, Angel</w:t>
      </w:r>
      <w:r>
        <w:t xml:space="preserve"> (1929) and Richard Wright's </w:t>
      </w:r>
      <w:r>
        <w:rPr>
          <w:i/>
        </w:rPr>
        <w:t>Black Boy</w:t>
      </w:r>
      <w:r>
        <w:t xml:space="preserve"> (1945)."  </w:t>
      </w:r>
      <w:r>
        <w:rPr>
          <w:i/>
        </w:rPr>
        <w:t>Revista de Estudios Norteamericanos</w:t>
      </w:r>
      <w:r>
        <w:t xml:space="preserve"> 3 (1994): 65-74.*</w:t>
      </w:r>
    </w:p>
    <w:p w:rsidR="00AF37F9" w:rsidRDefault="00AF37F9">
      <w:r>
        <w:t xml:space="preserve">García Gómez, Emilio. </w:t>
      </w:r>
      <w:r>
        <w:rPr>
          <w:i/>
        </w:rPr>
        <w:t>"The Outsider, Savage Holiday</w:t>
      </w:r>
      <w:r>
        <w:t xml:space="preserve"> y </w:t>
      </w:r>
      <w:r>
        <w:rPr>
          <w:i/>
        </w:rPr>
        <w:t>The Long Dream:</w:t>
      </w:r>
      <w:r>
        <w:t xml:space="preserve"> El declive de la novelística de Richard Wright." </w:t>
      </w:r>
      <w:r>
        <w:rPr>
          <w:i/>
        </w:rPr>
        <w:t xml:space="preserve"> XIV Congreso de AEDEAN. </w:t>
      </w:r>
      <w:r>
        <w:t>Bilbao: Servicio Editorial de la Universidad del País Vasco, 1992. 163-70.*</w:t>
      </w:r>
    </w:p>
    <w:p w:rsidR="00AF37F9" w:rsidRDefault="00AF37F9">
      <w:r>
        <w:t xml:space="preserve">Johnson, Barbara. "The Re(a)d and the Black: Richard Wright's Blueprint." In Johnson, </w:t>
      </w:r>
      <w:r>
        <w:rPr>
          <w:i/>
        </w:rPr>
        <w:t>The Feminist Difference.</w:t>
      </w:r>
      <w:r>
        <w:t xml:space="preserve"> Cambridge (MA): Harvard UP, 1999. 61-73.</w:t>
      </w:r>
    </w:p>
    <w:p w:rsidR="00AF37F9" w:rsidRDefault="00AF37F9">
      <w:r>
        <w:t xml:space="preserve">Newton, Adam Zachary. "Creating the Uncreated Features of His Face: Monstration in Crane, Melville, and Wright." In Newton, </w:t>
      </w:r>
      <w:r>
        <w:rPr>
          <w:i/>
        </w:rPr>
        <w:t>Narrative Ethics.</w:t>
      </w:r>
      <w:r>
        <w:t xml:space="preserve"> Cambridge (MA): Harvard UP, 1995. 175-240.*</w:t>
      </w:r>
    </w:p>
    <w:p w:rsidR="00AF37F9" w:rsidRDefault="00AF37F9">
      <w:pPr>
        <w:ind w:left="765" w:hanging="765"/>
      </w:pPr>
      <w:bookmarkStart w:id="2" w:name="_GoBack"/>
      <w:bookmarkEnd w:id="2"/>
      <w:r>
        <w:t xml:space="preserve">Pavese, Cesare. "Richard Wright." In Pavese, </w:t>
      </w:r>
      <w:r>
        <w:rPr>
          <w:i/>
        </w:rPr>
        <w:t>La literatura norteamericana y otros ensayos.</w:t>
      </w:r>
      <w:r>
        <w:t xml:space="preserve"> Barcelona: Ediciones B, 1987. 204-6.*</w:t>
      </w:r>
    </w:p>
    <w:p w:rsidR="00AF37F9" w:rsidRDefault="00AF37F9">
      <w:r>
        <w:t xml:space="preserve">Wertham, Frederic. "Un determinante inconsciente en </w:t>
      </w:r>
      <w:r>
        <w:rPr>
          <w:i/>
        </w:rPr>
        <w:t xml:space="preserve">Native Son." </w:t>
      </w:r>
      <w:r>
        <w:t xml:space="preserve"> In Ruitenbeek, </w:t>
      </w:r>
      <w:r>
        <w:rPr>
          <w:i/>
        </w:rPr>
        <w:t>Psicoanálisis y literatura</w:t>
      </w:r>
      <w:r>
        <w:t xml:space="preserve"> 447-53. </w:t>
      </w:r>
    </w:p>
    <w:p w:rsidR="00AF37F9" w:rsidRDefault="00AF37F9"/>
    <w:p w:rsidR="00AF37F9" w:rsidRDefault="00AF37F9"/>
    <w:p w:rsidR="00AF37F9" w:rsidRDefault="00AF37F9"/>
    <w:p w:rsidR="00AF37F9" w:rsidRDefault="00AF37F9">
      <w:r>
        <w:t>Bibliography</w:t>
      </w:r>
    </w:p>
    <w:p w:rsidR="00AF37F9" w:rsidRDefault="00AF37F9"/>
    <w:p w:rsidR="00AF37F9" w:rsidRDefault="00AF37F9"/>
    <w:p w:rsidR="00AF37F9" w:rsidRPr="00DE2D89" w:rsidRDefault="00AF37F9" w:rsidP="00AF37F9">
      <w:pPr>
        <w:pStyle w:val="normal0"/>
        <w:ind w:left="709" w:right="0" w:hanging="709"/>
      </w:pPr>
      <w:r>
        <w:t xml:space="preserve">García Landa, José Angel. "Elizabeth Wright." From </w:t>
      </w:r>
      <w:r>
        <w:rPr>
          <w:i/>
        </w:rPr>
        <w:t xml:space="preserve">A Bibliography of Literary Theory, Criticism and Philology. </w:t>
      </w:r>
      <w:r>
        <w:t xml:space="preserve">Online at </w:t>
      </w:r>
      <w:r>
        <w:rPr>
          <w:i/>
        </w:rPr>
        <w:t xml:space="preserve">Scribd (Renzo Benvenuto) </w:t>
      </w:r>
      <w:r>
        <w:t xml:space="preserve"> 30 Oct. 2013.*</w:t>
      </w:r>
    </w:p>
    <w:p w:rsidR="00AF37F9" w:rsidRDefault="00AF37F9" w:rsidP="00AF37F9">
      <w:pPr>
        <w:pStyle w:val="normal0"/>
        <w:ind w:left="709" w:right="0" w:hanging="709"/>
      </w:pPr>
      <w:r>
        <w:tab/>
      </w:r>
      <w:hyperlink r:id="rId7" w:history="1">
        <w:r w:rsidRPr="00F20D9D">
          <w:rPr>
            <w:rStyle w:val="Hyperlink"/>
          </w:rPr>
          <w:t>https://es.scribd.com/doc/180315231/Wright-E</w:t>
        </w:r>
      </w:hyperlink>
    </w:p>
    <w:p w:rsidR="00AF37F9" w:rsidRPr="00DE2D89" w:rsidRDefault="00AF37F9" w:rsidP="00AF37F9">
      <w:pPr>
        <w:pStyle w:val="normal0"/>
        <w:ind w:left="709" w:right="0" w:hanging="709"/>
      </w:pPr>
      <w:r>
        <w:tab/>
        <w:t>2014</w:t>
      </w:r>
    </w:p>
    <w:p w:rsidR="00AF37F9" w:rsidRDefault="00AF37F9"/>
    <w:sectPr w:rsidR="00AF37F9" w:rsidSect="00422FDE">
      <w:pgSz w:w="11880" w:h="16800"/>
      <w:pgMar w:top="1418" w:right="1532" w:bottom="1418" w:left="2837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00"/>
    <w:rsid w:val="00260E50"/>
    <w:rsid w:val="0028503D"/>
    <w:rsid w:val="00422FDE"/>
    <w:rsid w:val="00AF37F9"/>
    <w:rsid w:val="00D5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Symbol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4D7A0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D7A00"/>
    <w:rPr>
      <w:color w:val="0000FF"/>
      <w:u w:val="single"/>
    </w:rPr>
  </w:style>
  <w:style w:type="paragraph" w:customStyle="1" w:styleId="normal0">
    <w:name w:val="normal"/>
    <w:basedOn w:val="Normal"/>
    <w:rsid w:val="00AF37F9"/>
    <w:pPr>
      <w:ind w:left="0" w:right="-924" w:firstLine="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Symbol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4D7A0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D7A00"/>
    <w:rPr>
      <w:color w:val="0000FF"/>
      <w:u w:val="single"/>
    </w:rPr>
  </w:style>
  <w:style w:type="paragraph" w:customStyle="1" w:styleId="normal0">
    <w:name w:val="normal"/>
    <w:basedOn w:val="Normal"/>
    <w:rsid w:val="00AF37F9"/>
    <w:pPr>
      <w:ind w:left="0" w:right="-924" w:firstLine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hyevolutionistrue.wordpress.com/2016/12/13/robert-wright-in-the-nyt-evolution-could-have-a-higher-purpose/" TargetMode="External"/><Relationship Id="rId7" Type="http://schemas.openxmlformats.org/officeDocument/2006/relationships/hyperlink" Target="https://es.scribd.com/doc/180315231/Wright-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2612</Characters>
  <Application>Microsoft Macintosh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Richard Wright</vt:lpstr>
    </vt:vector>
  </TitlesOfParts>
  <Company>Universidad de Zaragoza</Company>
  <LinksUpToDate>false</LinksUpToDate>
  <CharactersWithSpaces>3064</CharactersWithSpaces>
  <SharedDoc>false</SharedDoc>
  <HLinks>
    <vt:vector size="18" baseType="variant">
      <vt:variant>
        <vt:i4>589828</vt:i4>
      </vt:variant>
      <vt:variant>
        <vt:i4>6</vt:i4>
      </vt:variant>
      <vt:variant>
        <vt:i4>0</vt:i4>
      </vt:variant>
      <vt:variant>
        <vt:i4>5</vt:i4>
      </vt:variant>
      <vt:variant>
        <vt:lpwstr>https://es.scribd.com/doc/180315231/Wright-E</vt:lpwstr>
      </vt:variant>
      <vt:variant>
        <vt:lpwstr/>
      </vt:variant>
      <vt:variant>
        <vt:i4>2555972</vt:i4>
      </vt:variant>
      <vt:variant>
        <vt:i4>3</vt:i4>
      </vt:variant>
      <vt:variant>
        <vt:i4>0</vt:i4>
      </vt:variant>
      <vt:variant>
        <vt:i4>5</vt:i4>
      </vt:variant>
      <vt:variant>
        <vt:lpwstr>https://whyevolutionistrue.wordpress.com/2016/12/13/robert-wright-in-the-nyt-evolution-could-have-a-higher-purpose/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2017-04-16T22:04:00Z</dcterms:created>
  <dcterms:modified xsi:type="dcterms:W3CDTF">2017-04-16T22:04:00Z</dcterms:modified>
</cp:coreProperties>
</file>