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BA6B" w14:textId="77777777" w:rsidR="00A06E05" w:rsidRPr="008D7F36" w:rsidRDefault="00A06E05" w:rsidP="00A06E05">
      <w:pPr>
        <w:jc w:val="center"/>
        <w:rPr>
          <w:sz w:val="20"/>
          <w:lang w:val="en-US"/>
        </w:rPr>
      </w:pPr>
      <w:r w:rsidRPr="008D7F3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14:paraId="186A6F2B" w14:textId="77777777" w:rsidR="00A06E05" w:rsidRPr="006E6826" w:rsidRDefault="00A06E05" w:rsidP="00A06E05">
      <w:pPr>
        <w:jc w:val="center"/>
        <w:rPr>
          <w:smallCaps/>
          <w:sz w:val="24"/>
          <w:szCs w:val="24"/>
          <w:lang w:val="en-US"/>
        </w:rPr>
      </w:pPr>
      <w:r w:rsidRPr="006E6826">
        <w:rPr>
          <w:smallCaps/>
          <w:sz w:val="24"/>
          <w:szCs w:val="24"/>
          <w:lang w:val="en-US"/>
        </w:rPr>
        <w:t>A Bibliography of Literary Theory, Criticism and Philology</w:t>
      </w:r>
    </w:p>
    <w:p w14:paraId="4637855C" w14:textId="77777777" w:rsidR="00A06E05" w:rsidRPr="006E6826" w:rsidRDefault="00A06E05" w:rsidP="00A06E05">
      <w:pPr>
        <w:jc w:val="center"/>
        <w:rPr>
          <w:sz w:val="24"/>
          <w:szCs w:val="24"/>
        </w:rPr>
      </w:pPr>
      <w:hyperlink r:id="rId4" w:history="1">
        <w:r w:rsidRPr="006E6826">
          <w:rPr>
            <w:rStyle w:val="Hipervnculo"/>
            <w:sz w:val="24"/>
            <w:szCs w:val="24"/>
          </w:rPr>
          <w:t>http://bit.ly/abibliog</w:t>
        </w:r>
      </w:hyperlink>
      <w:r w:rsidRPr="006E6826">
        <w:rPr>
          <w:sz w:val="24"/>
          <w:szCs w:val="24"/>
        </w:rPr>
        <w:t xml:space="preserve"> </w:t>
      </w:r>
    </w:p>
    <w:p w14:paraId="5B03F1DD" w14:textId="77777777" w:rsidR="00A06E05" w:rsidRPr="006E6826" w:rsidRDefault="00A06E05" w:rsidP="00A06E05">
      <w:pPr>
        <w:ind w:right="-1"/>
        <w:jc w:val="center"/>
        <w:rPr>
          <w:sz w:val="24"/>
          <w:szCs w:val="24"/>
        </w:rPr>
      </w:pPr>
      <w:r w:rsidRPr="006E6826">
        <w:rPr>
          <w:sz w:val="24"/>
          <w:szCs w:val="24"/>
        </w:rPr>
        <w:t xml:space="preserve">by José Ángel </w:t>
      </w:r>
      <w:r w:rsidRPr="006E6826">
        <w:rPr>
          <w:smallCaps/>
          <w:sz w:val="24"/>
          <w:szCs w:val="24"/>
        </w:rPr>
        <w:t>García Landa</w:t>
      </w:r>
    </w:p>
    <w:p w14:paraId="41628426" w14:textId="77777777" w:rsidR="00A06E05" w:rsidRPr="006E6826" w:rsidRDefault="00A06E05" w:rsidP="00A06E0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E6826">
        <w:rPr>
          <w:sz w:val="24"/>
          <w:szCs w:val="24"/>
          <w:lang w:val="en-US"/>
        </w:rPr>
        <w:t>(University of Zaragoza, Spain)</w:t>
      </w:r>
    </w:p>
    <w:p w14:paraId="7B748FFA" w14:textId="77777777" w:rsidR="00A06E05" w:rsidRPr="006E6826" w:rsidRDefault="00A06E05" w:rsidP="00A06E05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C4C6221" w14:textId="77777777" w:rsidR="00FF6FEC" w:rsidRPr="00BB73BC" w:rsidRDefault="00FF6FEC" w:rsidP="00FF6FEC">
      <w:pPr>
        <w:jc w:val="center"/>
        <w:rPr>
          <w:lang w:val="en-US"/>
        </w:rPr>
      </w:pPr>
    </w:p>
    <w:p w14:paraId="595D5A36" w14:textId="77777777" w:rsidR="00FF6FEC" w:rsidRPr="00BB73BC" w:rsidRDefault="00FF6FEC" w:rsidP="00FF6FEC">
      <w:pPr>
        <w:pStyle w:val="Ttulo1"/>
        <w:rPr>
          <w:rFonts w:ascii="Times" w:hAnsi="Times"/>
          <w:smallCaps/>
          <w:sz w:val="36"/>
          <w:lang w:val="en-US"/>
        </w:rPr>
      </w:pPr>
      <w:r w:rsidRPr="00BB73BC">
        <w:rPr>
          <w:rFonts w:ascii="Times" w:hAnsi="Times"/>
          <w:smallCaps/>
          <w:sz w:val="36"/>
          <w:lang w:val="en-US"/>
        </w:rPr>
        <w:t>Johann Gottlieb Fichte</w:t>
      </w:r>
      <w:r w:rsidR="00BB73BC" w:rsidRPr="00BB73BC">
        <w:rPr>
          <w:rFonts w:ascii="Times" w:hAnsi="Times"/>
          <w:smallCaps/>
          <w:sz w:val="36"/>
          <w:lang w:val="en-US"/>
        </w:rPr>
        <w:tab/>
      </w:r>
      <w:r w:rsidR="00BB73BC" w:rsidRPr="00BB73BC">
        <w:rPr>
          <w:rFonts w:ascii="Times" w:hAnsi="Times"/>
          <w:b w:val="0"/>
          <w:smallCaps/>
          <w:sz w:val="28"/>
          <w:szCs w:val="28"/>
          <w:lang w:val="en-US"/>
        </w:rPr>
        <w:t>(1762-1814)</w:t>
      </w:r>
    </w:p>
    <w:p w14:paraId="6D5ABBBB" w14:textId="77777777" w:rsidR="00FF6FEC" w:rsidRPr="00BB73BC" w:rsidRDefault="00FF6FEC">
      <w:pPr>
        <w:rPr>
          <w:b/>
          <w:sz w:val="36"/>
          <w:lang w:val="en-US"/>
        </w:rPr>
      </w:pPr>
    </w:p>
    <w:p w14:paraId="4CE0E746" w14:textId="77777777" w:rsidR="00FF6FEC" w:rsidRPr="00BB73BC" w:rsidRDefault="00FF6FEC">
      <w:pPr>
        <w:rPr>
          <w:lang w:val="en-US"/>
        </w:rPr>
      </w:pPr>
    </w:p>
    <w:p w14:paraId="6B154976" w14:textId="77777777" w:rsidR="00FF6FEC" w:rsidRPr="00BB73BC" w:rsidRDefault="00FF6FEC">
      <w:pPr>
        <w:rPr>
          <w:b/>
          <w:lang w:val="en-US"/>
        </w:rPr>
      </w:pPr>
      <w:r w:rsidRPr="00BB73BC">
        <w:rPr>
          <w:b/>
          <w:lang w:val="en-US"/>
        </w:rPr>
        <w:t>Works</w:t>
      </w:r>
    </w:p>
    <w:p w14:paraId="2AB01653" w14:textId="77777777" w:rsidR="00FF6FEC" w:rsidRPr="00BB73BC" w:rsidRDefault="00FF6FEC">
      <w:pPr>
        <w:rPr>
          <w:b/>
          <w:lang w:val="en-US"/>
        </w:rPr>
      </w:pPr>
    </w:p>
    <w:p w14:paraId="40553BB4" w14:textId="77777777" w:rsidR="00FF6FEC" w:rsidRPr="00BB73BC" w:rsidRDefault="00FF6FEC">
      <w:pPr>
        <w:rPr>
          <w:lang w:val="en-US"/>
        </w:rPr>
      </w:pPr>
      <w:r w:rsidRPr="00BB73BC">
        <w:rPr>
          <w:lang w:val="en-US"/>
        </w:rPr>
        <w:t xml:space="preserve">Fichte, Johann Gottlieb. </w:t>
      </w:r>
      <w:r w:rsidRPr="00BB73BC">
        <w:rPr>
          <w:i/>
          <w:lang w:val="en-US"/>
        </w:rPr>
        <w:t>Wissenschaftslehre.</w:t>
      </w:r>
      <w:r w:rsidRPr="00BB73BC">
        <w:rPr>
          <w:lang w:val="en-US"/>
        </w:rPr>
        <w:t xml:space="preserve"> 1794.</w:t>
      </w:r>
    </w:p>
    <w:p w14:paraId="20E04228" w14:textId="77777777" w:rsidR="00FF6FEC" w:rsidRPr="00BB73BC" w:rsidRDefault="00FF6FEC">
      <w:pPr>
        <w:rPr>
          <w:lang w:val="en-US"/>
        </w:rPr>
      </w:pPr>
      <w:r w:rsidRPr="00BB73BC">
        <w:rPr>
          <w:lang w:val="en-US"/>
        </w:rPr>
        <w:t>_____. "Second Introduction to the Science of Knowledge." In Fichte, Science of Knowledge (Wissenschaftslehre). Trans. Peter Heath and John Lachs. New York: Appleton-Century-Crofts, 1970.</w:t>
      </w:r>
    </w:p>
    <w:p w14:paraId="5656C33C" w14:textId="77777777" w:rsidR="00FF6FEC" w:rsidRPr="00BB73BC" w:rsidRDefault="00FF6FEC">
      <w:pPr>
        <w:rPr>
          <w:lang w:val="en-US"/>
        </w:rPr>
      </w:pPr>
      <w:r>
        <w:t xml:space="preserve">_____. </w:t>
      </w:r>
      <w:r>
        <w:rPr>
          <w:i/>
        </w:rPr>
        <w:t>Primera y segunda introducción a la Teoría de la Ciencia</w:t>
      </w:r>
      <w:r>
        <w:t xml:space="preserve">. </w:t>
      </w:r>
      <w:r w:rsidRPr="00BB73BC">
        <w:rPr>
          <w:lang w:val="en-US"/>
        </w:rPr>
        <w:t xml:space="preserve">Madrid: SARPE, 1984.* Select. and trans. of </w:t>
      </w:r>
      <w:r w:rsidRPr="00BB73BC">
        <w:rPr>
          <w:i/>
          <w:lang w:val="en-US"/>
        </w:rPr>
        <w:t xml:space="preserve">Wissenschaftslehre. </w:t>
      </w:r>
      <w:r w:rsidRPr="00BB73BC">
        <w:rPr>
          <w:lang w:val="en-US"/>
        </w:rPr>
        <w:t xml:space="preserve">1794. </w:t>
      </w:r>
    </w:p>
    <w:p w14:paraId="598CB24E" w14:textId="77777777" w:rsidR="006D628E" w:rsidRDefault="006D628E" w:rsidP="006D628E">
      <w:pPr>
        <w:ind w:left="709" w:hanging="709"/>
      </w:pPr>
      <w:r w:rsidRPr="00BB73BC">
        <w:rPr>
          <w:lang w:val="en-US"/>
        </w:rPr>
        <w:t xml:space="preserve">_____. </w:t>
      </w:r>
      <w:r w:rsidRPr="00BB73BC">
        <w:rPr>
          <w:i/>
          <w:lang w:val="en-US"/>
        </w:rPr>
        <w:t>Addresses to the German Nation.</w:t>
      </w:r>
      <w:r w:rsidRPr="00BB73BC">
        <w:rPr>
          <w:lang w:val="en-US"/>
        </w:rPr>
        <w:t xml:space="preserve"> Trans. R. F. Jones and G. H. Turnbull. </w:t>
      </w:r>
      <w:r>
        <w:t>Westport (CT): Greenwood Press.</w:t>
      </w:r>
    </w:p>
    <w:p w14:paraId="05A14E8E" w14:textId="77777777" w:rsidR="00FF6FEC" w:rsidRDefault="00FF6FEC">
      <w:r>
        <w:t xml:space="preserve">_____. </w:t>
      </w:r>
      <w:r>
        <w:rPr>
          <w:i/>
        </w:rPr>
        <w:t>Discursos a la nación alemana.</w:t>
      </w:r>
      <w:r>
        <w:t xml:space="preserve"> 1805. Madrid: Editora nacional.</w:t>
      </w:r>
    </w:p>
    <w:p w14:paraId="184F4680" w14:textId="77777777" w:rsidR="00FF6FEC" w:rsidRPr="00BB73BC" w:rsidRDefault="00FF6FEC">
      <w:pPr>
        <w:rPr>
          <w:lang w:val="en-US"/>
        </w:rPr>
      </w:pPr>
      <w:r>
        <w:t xml:space="preserve">_____. </w:t>
      </w:r>
      <w:r>
        <w:rPr>
          <w:i/>
        </w:rPr>
        <w:t>La exhortación a la vida bienaventurada o la Doctrina de la Religión.</w:t>
      </w:r>
      <w:r>
        <w:t xml:space="preserve"> </w:t>
      </w:r>
      <w:r w:rsidRPr="00BB73BC">
        <w:rPr>
          <w:lang w:val="en-US"/>
        </w:rPr>
        <w:t>Introd. Alberto Ciria. Trans. Alberto Ciria and Daniel Innerarity. Madrid: Tecnos, 1995.</w:t>
      </w:r>
    </w:p>
    <w:p w14:paraId="345056B8" w14:textId="77777777" w:rsidR="00FF6FEC" w:rsidRPr="00BB73BC" w:rsidRDefault="00FF6FEC">
      <w:pPr>
        <w:rPr>
          <w:lang w:val="en-US"/>
        </w:rPr>
      </w:pPr>
      <w:r w:rsidRPr="00BB73BC">
        <w:rPr>
          <w:lang w:val="en-US"/>
        </w:rPr>
        <w:t xml:space="preserve">_____. </w:t>
      </w:r>
      <w:r w:rsidRPr="00BB73BC">
        <w:rPr>
          <w:i/>
          <w:lang w:val="en-US"/>
        </w:rPr>
        <w:t>The Science of Rights.</w:t>
      </w:r>
      <w:r w:rsidRPr="00BB73BC">
        <w:rPr>
          <w:lang w:val="en-US"/>
        </w:rPr>
        <w:t xml:space="preserve"> Trans. A. E. Kroeger. New York: Harper &amp; Row, 1970.</w:t>
      </w:r>
    </w:p>
    <w:p w14:paraId="091BAFDB" w14:textId="77777777" w:rsidR="00FF6FEC" w:rsidRPr="00BB73BC" w:rsidRDefault="00FF6FEC">
      <w:pPr>
        <w:rPr>
          <w:lang w:val="en-US"/>
        </w:rPr>
      </w:pPr>
      <w:r w:rsidRPr="00BB73BC">
        <w:rPr>
          <w:lang w:val="en-US"/>
        </w:rPr>
        <w:t xml:space="preserve">Spranger, E., ed. </w:t>
      </w:r>
      <w:r w:rsidRPr="00BB73BC">
        <w:rPr>
          <w:i/>
          <w:lang w:val="en-US"/>
        </w:rPr>
        <w:t>Fichte, Schleiermacher, Steffens über das Wesen der Universität.</w:t>
      </w:r>
      <w:r w:rsidRPr="00BB73BC">
        <w:rPr>
          <w:lang w:val="en-US"/>
        </w:rPr>
        <w:t xml:space="preserve"> Leipzig, 1910.</w:t>
      </w:r>
    </w:p>
    <w:p w14:paraId="06362454" w14:textId="77777777" w:rsidR="00FF6FEC" w:rsidRPr="00BB73BC" w:rsidRDefault="00FF6FEC">
      <w:pPr>
        <w:rPr>
          <w:b/>
          <w:sz w:val="36"/>
          <w:lang w:val="en-US"/>
        </w:rPr>
      </w:pPr>
    </w:p>
    <w:p w14:paraId="661C4DBB" w14:textId="77777777" w:rsidR="00FF6FEC" w:rsidRPr="00BB73BC" w:rsidRDefault="00FF6FEC">
      <w:pPr>
        <w:rPr>
          <w:b/>
          <w:sz w:val="36"/>
          <w:lang w:val="en-US"/>
        </w:rPr>
      </w:pPr>
    </w:p>
    <w:p w14:paraId="66DEE702" w14:textId="77777777" w:rsidR="00FF6FEC" w:rsidRPr="00BB73BC" w:rsidRDefault="00FF6FEC">
      <w:pPr>
        <w:rPr>
          <w:b/>
          <w:sz w:val="36"/>
          <w:lang w:val="en-US"/>
        </w:rPr>
      </w:pPr>
    </w:p>
    <w:p w14:paraId="10511D08" w14:textId="77777777" w:rsidR="00FF6FEC" w:rsidRPr="00BB73BC" w:rsidRDefault="00FF6FEC">
      <w:pPr>
        <w:rPr>
          <w:b/>
          <w:lang w:val="en-US"/>
        </w:rPr>
      </w:pPr>
      <w:r w:rsidRPr="00BB73BC">
        <w:rPr>
          <w:b/>
          <w:lang w:val="en-US"/>
        </w:rPr>
        <w:t>Criticism</w:t>
      </w:r>
    </w:p>
    <w:p w14:paraId="12D38590" w14:textId="77777777" w:rsidR="00FF6FEC" w:rsidRPr="00BB73BC" w:rsidRDefault="00FF6FEC">
      <w:pPr>
        <w:rPr>
          <w:b/>
          <w:lang w:val="en-US"/>
        </w:rPr>
      </w:pPr>
    </w:p>
    <w:p w14:paraId="57B7ADFE" w14:textId="77777777" w:rsidR="00FF6FEC" w:rsidRDefault="00FF6FEC">
      <w:r w:rsidRPr="00BB73BC">
        <w:rPr>
          <w:lang w:val="en-US"/>
        </w:rPr>
        <w:t xml:space="preserve">Dumont, Louis. "Une variante nationale: Le peuple et la nation chez Herder et Fichte." In Dumont, </w:t>
      </w:r>
      <w:r w:rsidRPr="00BB73BC">
        <w:rPr>
          <w:i/>
          <w:lang w:val="en-US"/>
        </w:rPr>
        <w:t>Essais sur l'individualisme.</w:t>
      </w:r>
      <w:r w:rsidRPr="00BB73BC">
        <w:rPr>
          <w:lang w:val="en-US"/>
        </w:rPr>
        <w:t xml:space="preserve"> </w:t>
      </w:r>
      <w:r>
        <w:t>Paris: Seuil (Points), 1991. 134-51.*</w:t>
      </w:r>
    </w:p>
    <w:p w14:paraId="3C9ACA75" w14:textId="36EBEFA1" w:rsidR="00FF6FEC" w:rsidRDefault="00FF6FEC">
      <w:r>
        <w:lastRenderedPageBreak/>
        <w:t xml:space="preserve">Escohotado, Antonio. "Una teoría de la acción." </w:t>
      </w:r>
      <w:r>
        <w:rPr>
          <w:i/>
        </w:rPr>
        <w:t>Los Cuadernos de la Gaya Ciencia I: Lectura y crítica.</w:t>
      </w:r>
      <w:r>
        <w:t xml:space="preserve">  Barcelona: La Gaya Ciencia, 1975. 41-72.</w:t>
      </w:r>
      <w:r w:rsidR="00A06E05">
        <w:t xml:space="preserve">* </w:t>
      </w:r>
      <w:r w:rsidR="00A06E05">
        <w:t>(Fichte, Hegel).</w:t>
      </w:r>
    </w:p>
    <w:p w14:paraId="1955B489" w14:textId="77777777" w:rsidR="00FF6FEC" w:rsidRDefault="00FF6FEC">
      <w:r>
        <w:t xml:space="preserve">Franken, Martin. </w:t>
      </w:r>
      <w:r>
        <w:rPr>
          <w:i/>
        </w:rPr>
        <w:t xml:space="preserve">Transzendentale Theorie der Einheit und systematische Universalontologie Studien zur Kategorienlehre Kants und Fichtes. </w:t>
      </w:r>
      <w:r>
        <w:t>Amsterdam: Rodopi, 1993.</w:t>
      </w:r>
    </w:p>
    <w:p w14:paraId="07FBB0EF" w14:textId="77777777" w:rsidR="00972D90" w:rsidRDefault="00972D90" w:rsidP="00972D90">
      <w:r>
        <w:t xml:space="preserve">Hegel, G. W. F. </w:t>
      </w:r>
      <w:r>
        <w:rPr>
          <w:i/>
        </w:rPr>
        <w:t>La diferencia entre el sistema de filosofía de Fichte y el de Schelling.</w:t>
      </w:r>
      <w:r>
        <w:t xml:space="preserve"> Madrid: Alianza Editorial.</w:t>
      </w:r>
    </w:p>
    <w:p w14:paraId="5DBF6709" w14:textId="77777777" w:rsidR="00960827" w:rsidRDefault="00960827" w:rsidP="00960827">
      <w:r>
        <w:t xml:space="preserve">_____. </w:t>
      </w:r>
      <w:r>
        <w:rPr>
          <w:i/>
        </w:rPr>
        <w:t>Diferencia entre los sistemas de filosofía de Fichte y Schelling. Lecciones de la Filosofía de la Historia.</w:t>
      </w:r>
      <w:r>
        <w:t xml:space="preserve"> (Grandes Pensadores Gredos; Hegel, II). Madrid: Gredos, 2010. Rpt. RBA Coleccionables, 2014.*</w:t>
      </w:r>
    </w:p>
    <w:p w14:paraId="12E0B68A" w14:textId="77777777" w:rsidR="00FF6FEC" w:rsidRDefault="00FF6FEC">
      <w:r>
        <w:t xml:space="preserve">Hirschberger, Johannes. "Fichte: Idealismo subjetivo." In Hirschberger, </w:t>
      </w:r>
      <w:r>
        <w:rPr>
          <w:i/>
        </w:rPr>
        <w:t>Historia de la filosofía.</w:t>
      </w:r>
      <w:r>
        <w:t xml:space="preserve">  Barcelona: Herder, 1977. 2.225-34.*</w:t>
      </w:r>
    </w:p>
    <w:p w14:paraId="4B8A68AC" w14:textId="77777777" w:rsidR="00A06E05" w:rsidRPr="008A415F" w:rsidRDefault="00A06E05" w:rsidP="00A06E05">
      <w:r>
        <w:t xml:space="preserve">Marías, Julián. "El hombre moderno." In Marías, </w:t>
      </w:r>
      <w:r>
        <w:rPr>
          <w:i/>
          <w:iCs/>
        </w:rPr>
        <w:t>El tema del hombre.</w:t>
      </w:r>
      <w:r>
        <w:t xml:space="preserve"> Madrid: Espasa-Calpe, 1952. 1968. 151-67.* (I. Descartes; II. Pascal; III. Malebranche; IV. Spinoza; V. Leibniz; VI. Locke; VII. Berkeley; VIII. Hume; IX. La Ilustración; X. Kant; XI. Fichte;  XII. Schelling; XIII. Hegel; XIV. Los antecedentes de la antropología actual).</w:t>
      </w:r>
    </w:p>
    <w:p w14:paraId="51C77FAF" w14:textId="77777777" w:rsidR="00FF6FEC" w:rsidRDefault="00FF6FEC">
      <w:r>
        <w:t xml:space="preserve">Riobó González, Manuel. "La corporalidad según la filosofía de Husserl y Fichte."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547-60.*</w:t>
      </w:r>
    </w:p>
    <w:p w14:paraId="6D7A3536" w14:textId="77777777" w:rsidR="00FF6FEC" w:rsidRDefault="00FF6FEC">
      <w:r>
        <w:rPr>
          <w:i/>
        </w:rPr>
        <w:t>Theoretische Vernunft.</w:t>
      </w:r>
      <w:r>
        <w:t xml:space="preserve"> (Fichte-Studien). Amsterdam: Rodopi, 1993.</w:t>
      </w:r>
    </w:p>
    <w:p w14:paraId="04585441" w14:textId="77777777" w:rsidR="00FF6FEC" w:rsidRPr="00002E43" w:rsidRDefault="00FF6FEC">
      <w:pPr>
        <w:rPr>
          <w:bCs/>
          <w:lang w:val="en-US"/>
        </w:rPr>
      </w:pPr>
      <w:r w:rsidRPr="00BB73BC">
        <w:rPr>
          <w:bCs/>
          <w:lang w:val="es-ES"/>
        </w:rPr>
        <w:t xml:space="preserve">Zambrano, María. "Ante la </w:t>
      </w:r>
      <w:r w:rsidRPr="00BB73BC">
        <w:rPr>
          <w:bCs/>
          <w:i/>
          <w:lang w:val="es-ES"/>
        </w:rPr>
        <w:t>Introducción a la teoría de la ciencia,</w:t>
      </w:r>
      <w:r w:rsidRPr="00BB73BC">
        <w:rPr>
          <w:bCs/>
          <w:lang w:val="es-ES"/>
        </w:rPr>
        <w:t xml:space="preserve"> de Fichte." In Zambrano, </w:t>
      </w:r>
      <w:r w:rsidRPr="00BB73BC">
        <w:rPr>
          <w:bCs/>
          <w:i/>
          <w:lang w:val="es-ES"/>
        </w:rPr>
        <w:t>Hacia un saber sobre el alma.</w:t>
      </w:r>
      <w:r w:rsidRPr="00BB73BC">
        <w:rPr>
          <w:bCs/>
          <w:lang w:val="es-ES"/>
        </w:rPr>
        <w:t xml:space="preserve"> Barcelona: Planeta DeAgostini, 2011. </w:t>
      </w:r>
      <w:r w:rsidRPr="000B5DFE">
        <w:rPr>
          <w:bCs/>
          <w:lang w:val="en-US"/>
        </w:rPr>
        <w:t>163-72.*</w:t>
      </w:r>
    </w:p>
    <w:p w14:paraId="4BA4EA00" w14:textId="77777777" w:rsidR="00FF6FEC" w:rsidRDefault="00FF6FEC"/>
    <w:sectPr w:rsidR="00FF6FEC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95"/>
    <w:rsid w:val="002B6707"/>
    <w:rsid w:val="006D628E"/>
    <w:rsid w:val="00960827"/>
    <w:rsid w:val="00972D90"/>
    <w:rsid w:val="009932BE"/>
    <w:rsid w:val="00A06E05"/>
    <w:rsid w:val="00BA4D95"/>
    <w:rsid w:val="00BB73BC"/>
    <w:rsid w:val="00D0476A"/>
    <w:rsid w:val="00D164E9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BEBF1E"/>
  <w14:defaultImageDpi w14:val="300"/>
  <w15:docId w15:val="{901B7694-E04A-5F41-93A9-2C8F3575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A4D9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2017-06-04T13:07:00Z</dcterms:created>
  <dcterms:modified xsi:type="dcterms:W3CDTF">2023-04-11T15:28:00Z</dcterms:modified>
</cp:coreProperties>
</file>