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C211E" w14:textId="77777777" w:rsidR="00C01E5C" w:rsidRDefault="00C01E5C">
      <w:pPr>
        <w:rPr>
          <w:b/>
          <w:sz w:val="36"/>
          <w:szCs w:val="36"/>
        </w:rPr>
      </w:pPr>
      <w:r>
        <w:rPr>
          <w:b/>
          <w:sz w:val="36"/>
          <w:szCs w:val="36"/>
        </w:rPr>
        <w:t>Iranian Authors</w:t>
      </w:r>
    </w:p>
    <w:p w14:paraId="660F67F1" w14:textId="77777777" w:rsidR="00C01E5C" w:rsidRDefault="00C01E5C">
      <w:pPr>
        <w:rPr>
          <w:b/>
          <w:sz w:val="36"/>
          <w:szCs w:val="36"/>
        </w:rPr>
      </w:pPr>
    </w:p>
    <w:p w14:paraId="781385E7" w14:textId="77777777" w:rsidR="00C01E5C" w:rsidRDefault="00C01E5C">
      <w:pPr>
        <w:rPr>
          <w:b/>
          <w:sz w:val="36"/>
          <w:szCs w:val="36"/>
        </w:rPr>
      </w:pPr>
    </w:p>
    <w:p w14:paraId="2004EAB4" w14:textId="77777777" w:rsidR="00C01E5C" w:rsidRDefault="00C01E5C">
      <w:pPr>
        <w:rPr>
          <w:b/>
          <w:sz w:val="36"/>
          <w:szCs w:val="36"/>
        </w:rPr>
      </w:pPr>
    </w:p>
    <w:p w14:paraId="77ACB190" w14:textId="77777777" w:rsidR="00D92F0B" w:rsidRDefault="00D92F0B">
      <w:pPr>
        <w:rPr>
          <w:b/>
          <w:sz w:val="36"/>
          <w:szCs w:val="36"/>
        </w:rPr>
      </w:pPr>
      <w:r>
        <w:rPr>
          <w:b/>
          <w:sz w:val="36"/>
          <w:szCs w:val="36"/>
        </w:rPr>
        <w:t>Masoud Banisadr</w:t>
      </w:r>
    </w:p>
    <w:p w14:paraId="3724C7AA" w14:textId="77777777" w:rsidR="00D92F0B" w:rsidRDefault="00D92F0B">
      <w:pPr>
        <w:rPr>
          <w:b/>
          <w:sz w:val="36"/>
          <w:szCs w:val="36"/>
        </w:rPr>
      </w:pPr>
    </w:p>
    <w:p w14:paraId="190CA365" w14:textId="77777777" w:rsidR="00D92F0B" w:rsidRDefault="00D92F0B" w:rsidP="00D92F0B">
      <w:pPr>
        <w:ind w:left="709" w:hanging="709"/>
        <w:rPr>
          <w:b/>
        </w:rPr>
      </w:pPr>
      <w:r>
        <w:rPr>
          <w:b/>
        </w:rPr>
        <w:t>Works</w:t>
      </w:r>
    </w:p>
    <w:p w14:paraId="14E51CFB" w14:textId="77777777" w:rsidR="00D92F0B" w:rsidRDefault="00D92F0B" w:rsidP="00D92F0B">
      <w:pPr>
        <w:ind w:left="709" w:hanging="709"/>
        <w:rPr>
          <w:b/>
        </w:rPr>
      </w:pPr>
    </w:p>
    <w:p w14:paraId="34958102" w14:textId="77777777" w:rsidR="00D92F0B" w:rsidRDefault="00D92F0B" w:rsidP="00D92F0B">
      <w:pPr>
        <w:ind w:left="709" w:hanging="709"/>
      </w:pPr>
      <w:r>
        <w:t xml:space="preserve">Banisadr, Masoud. </w:t>
      </w:r>
      <w:r>
        <w:rPr>
          <w:i/>
        </w:rPr>
        <w:t>Masoud: Memoirs of an Iranian Rebel.</w:t>
      </w:r>
      <w:r>
        <w:t xml:space="preserve"> 2004.</w:t>
      </w:r>
    </w:p>
    <w:p w14:paraId="6682E990" w14:textId="77777777" w:rsidR="00D92F0B" w:rsidRDefault="00D92F0B">
      <w:pPr>
        <w:rPr>
          <w:b/>
          <w:sz w:val="36"/>
          <w:szCs w:val="36"/>
        </w:rPr>
      </w:pPr>
    </w:p>
    <w:p w14:paraId="47473039" w14:textId="77777777" w:rsidR="00D92F0B" w:rsidRDefault="00D92F0B">
      <w:pPr>
        <w:rPr>
          <w:b/>
          <w:sz w:val="36"/>
          <w:szCs w:val="36"/>
        </w:rPr>
      </w:pPr>
    </w:p>
    <w:p w14:paraId="1111DEAA" w14:textId="77777777" w:rsidR="00D92F0B" w:rsidRDefault="00D92F0B">
      <w:pPr>
        <w:rPr>
          <w:b/>
          <w:sz w:val="36"/>
          <w:szCs w:val="36"/>
        </w:rPr>
      </w:pPr>
    </w:p>
    <w:p w14:paraId="7597DF12" w14:textId="77777777" w:rsidR="00C01E5C" w:rsidRDefault="00C01E5C">
      <w:pPr>
        <w:rPr>
          <w:b/>
          <w:sz w:val="36"/>
          <w:szCs w:val="36"/>
        </w:rPr>
      </w:pPr>
      <w:r>
        <w:rPr>
          <w:b/>
          <w:sz w:val="36"/>
          <w:szCs w:val="36"/>
        </w:rPr>
        <w:t>Ayatollah Khomeini</w:t>
      </w:r>
    </w:p>
    <w:p w14:paraId="5E55A209" w14:textId="77777777" w:rsidR="00C01E5C" w:rsidRDefault="00C01E5C">
      <w:pPr>
        <w:rPr>
          <w:b/>
          <w:sz w:val="36"/>
          <w:szCs w:val="36"/>
        </w:rPr>
      </w:pPr>
    </w:p>
    <w:p w14:paraId="16360DB6" w14:textId="77777777" w:rsidR="00C01E5C" w:rsidRDefault="00C01E5C">
      <w:pPr>
        <w:rPr>
          <w:b/>
          <w:sz w:val="36"/>
          <w:szCs w:val="36"/>
        </w:rPr>
      </w:pPr>
    </w:p>
    <w:p w14:paraId="32B8BBCF" w14:textId="77777777" w:rsidR="00C01E5C" w:rsidRDefault="00C01E5C">
      <w:pPr>
        <w:rPr>
          <w:b/>
        </w:rPr>
      </w:pPr>
      <w:r>
        <w:rPr>
          <w:b/>
        </w:rPr>
        <w:t>Works</w:t>
      </w:r>
    </w:p>
    <w:p w14:paraId="7409D2FB" w14:textId="77777777" w:rsidR="00C01E5C" w:rsidRDefault="00C01E5C">
      <w:pPr>
        <w:rPr>
          <w:b/>
        </w:rPr>
      </w:pPr>
    </w:p>
    <w:p w14:paraId="37EFDEC5" w14:textId="77777777" w:rsidR="00C01E5C" w:rsidRDefault="00C01E5C">
      <w:r>
        <w:t>Khomeini. (On Rushdie).</w:t>
      </w:r>
      <w:r>
        <w:rPr>
          <w:i/>
        </w:rPr>
        <w:t>Iranian News Agency</w:t>
      </w:r>
      <w:r>
        <w:t xml:space="preserve"> 19 Feb. 1989. In </w:t>
      </w:r>
      <w:r>
        <w:rPr>
          <w:i/>
        </w:rPr>
        <w:t>The Rushdie File</w:t>
      </w:r>
      <w:r>
        <w:t xml:space="preserve"> 99. </w:t>
      </w:r>
    </w:p>
    <w:p w14:paraId="08420183" w14:textId="77777777" w:rsidR="00C01E5C" w:rsidRDefault="00C01E5C">
      <w:pPr>
        <w:rPr>
          <w:b/>
          <w:sz w:val="36"/>
          <w:szCs w:val="36"/>
        </w:rPr>
      </w:pPr>
      <w:r>
        <w:t xml:space="preserve">- - -. </w:t>
      </w:r>
      <w:r>
        <w:rPr>
          <w:i/>
        </w:rPr>
        <w:t>El libro de Jomeini.</w:t>
      </w:r>
      <w:r>
        <w:t xml:space="preserve"> </w:t>
      </w:r>
    </w:p>
    <w:p w14:paraId="6740BF2D" w14:textId="77777777" w:rsidR="00C01E5C" w:rsidRDefault="00C01E5C">
      <w:pPr>
        <w:rPr>
          <w:b/>
          <w:sz w:val="36"/>
          <w:szCs w:val="36"/>
        </w:rPr>
      </w:pPr>
    </w:p>
    <w:p w14:paraId="39F31137" w14:textId="77777777" w:rsidR="00C01E5C" w:rsidRDefault="00C01E5C">
      <w:r>
        <w:t>Literature</w:t>
      </w:r>
    </w:p>
    <w:p w14:paraId="3CE84C17" w14:textId="77777777" w:rsidR="00C01E5C" w:rsidRDefault="00C01E5C"/>
    <w:p w14:paraId="36BBD16B" w14:textId="77777777" w:rsidR="00C01E5C" w:rsidRDefault="00C01E5C">
      <w:r>
        <w:t xml:space="preserve">Rushdie, Salman. “Untime the Imam.” Excerpt from </w:t>
      </w:r>
      <w:r>
        <w:rPr>
          <w:i/>
        </w:rPr>
        <w:t>The Satanic Verses</w:t>
      </w:r>
      <w:r>
        <w:t>.</w:t>
      </w:r>
      <w:r>
        <w:rPr>
          <w:i/>
        </w:rPr>
        <w:t xml:space="preserve"> Harper’s</w:t>
      </w:r>
      <w:r>
        <w:t xml:space="preserve"> 277 (December 1988): 53-56.</w:t>
      </w:r>
    </w:p>
    <w:p w14:paraId="5E5DBF26" w14:textId="77777777" w:rsidR="00C01E5C" w:rsidRDefault="00C01E5C"/>
    <w:p w14:paraId="4D7B075F" w14:textId="77777777" w:rsidR="00D92F0B" w:rsidRDefault="00D92F0B"/>
    <w:p w14:paraId="03D696F1" w14:textId="77777777" w:rsidR="00D92F0B" w:rsidRDefault="00D92F0B"/>
    <w:p w14:paraId="5A693D58" w14:textId="77777777" w:rsidR="00154423" w:rsidRDefault="00154423"/>
    <w:p w14:paraId="12632FBD" w14:textId="77777777" w:rsidR="00154423" w:rsidRPr="00154423" w:rsidRDefault="00154423">
      <w:pPr>
        <w:rPr>
          <w:b/>
          <w:sz w:val="36"/>
          <w:szCs w:val="36"/>
        </w:rPr>
      </w:pPr>
      <w:r w:rsidRPr="00154423">
        <w:rPr>
          <w:b/>
          <w:sz w:val="36"/>
          <w:szCs w:val="36"/>
        </w:rPr>
        <w:t>Marjane Sairapi</w:t>
      </w:r>
      <w:bookmarkStart w:id="0" w:name="_GoBack"/>
      <w:bookmarkEnd w:id="0"/>
    </w:p>
    <w:p w14:paraId="022B262D" w14:textId="77777777" w:rsidR="00154423" w:rsidRDefault="00154423">
      <w:pPr>
        <w:rPr>
          <w:b/>
        </w:rPr>
      </w:pPr>
    </w:p>
    <w:p w14:paraId="4C644EE2" w14:textId="77777777" w:rsidR="00154423" w:rsidRPr="00154423" w:rsidRDefault="00154423">
      <w:pPr>
        <w:rPr>
          <w:b/>
        </w:rPr>
      </w:pPr>
      <w:r>
        <w:rPr>
          <w:b/>
        </w:rPr>
        <w:t>Criticism</w:t>
      </w:r>
    </w:p>
    <w:p w14:paraId="3F331955" w14:textId="77777777" w:rsidR="00154423" w:rsidRDefault="00154423"/>
    <w:p w14:paraId="265FAB92" w14:textId="77777777" w:rsidR="00154423" w:rsidRDefault="00154423" w:rsidP="00154423">
      <w:r>
        <w:t xml:space="preserve">Varzi, Leila. "Bending Boundaries thorugh Hybrid Media in Marjane Sairapi's </w:t>
      </w:r>
      <w:r>
        <w:rPr>
          <w:i/>
        </w:rPr>
        <w:t>Persepolis</w:t>
      </w:r>
      <w:r>
        <w:t xml:space="preserve"> and Rupi Kaur's </w:t>
      </w:r>
      <w:r>
        <w:rPr>
          <w:i/>
        </w:rPr>
        <w:t>Milk and Honey."</w:t>
      </w:r>
      <w:r>
        <w:t xml:space="preserve"> Honors thesis, Emory U, 2017.</w:t>
      </w:r>
    </w:p>
    <w:p w14:paraId="3F45C3C6" w14:textId="77777777" w:rsidR="00154423" w:rsidRDefault="00154423" w:rsidP="00154423">
      <w:r>
        <w:tab/>
      </w:r>
      <w:hyperlink r:id="rId5" w:history="1">
        <w:r w:rsidRPr="00F35836">
          <w:rPr>
            <w:rStyle w:val="Hyperlink"/>
          </w:rPr>
          <w:t>https://legacy-etd.library.emory.edu/view/record/pid/emory:s07tt</w:t>
        </w:r>
      </w:hyperlink>
    </w:p>
    <w:p w14:paraId="7274648F" w14:textId="77777777" w:rsidR="00154423" w:rsidRDefault="00154423"/>
    <w:sectPr w:rsidR="00154423" w:rsidSect="00C01E5C">
      <w:pgSz w:w="11880" w:h="16800"/>
      <w:pgMar w:top="1417" w:right="1701" w:bottom="1417" w:left="274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5C"/>
    <w:rsid w:val="00154423"/>
    <w:rsid w:val="00C01E5C"/>
    <w:rsid w:val="00D92F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44D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4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544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4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54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legacy-etd.library.emory.edu/view/record/pid/emory:s07t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Macintosh Word</Application>
  <DocSecurity>0</DocSecurity>
  <Lines>4</Lines>
  <Paragraphs>1</Paragraphs>
  <ScaleCrop>false</ScaleCrop>
  <Company>Universidad de Zaragoza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Iranian Authors</dc:title>
  <dc:subject/>
  <dc:creator>José Angel García Landa</dc:creator>
  <cp:keywords/>
  <cp:lastModifiedBy>José Ángel</cp:lastModifiedBy>
  <cp:revision>3</cp:revision>
  <dcterms:created xsi:type="dcterms:W3CDTF">2017-06-23T09:08:00Z</dcterms:created>
  <dcterms:modified xsi:type="dcterms:W3CDTF">2018-07-23T15:01:00Z</dcterms:modified>
</cp:coreProperties>
</file>