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153C" w14:textId="77777777" w:rsidR="00240C0C" w:rsidRPr="00213AF0" w:rsidRDefault="00114606" w:rsidP="00240C0C">
      <w:pPr>
        <w:jc w:val="center"/>
        <w:rPr>
          <w:lang w:val="en-US"/>
        </w:rPr>
      </w:pPr>
      <w:bookmarkStart w:id="0" w:name="OLE_LINK3"/>
      <w:bookmarkStart w:id="1" w:name="OLE_LINK4"/>
      <w:r w:rsidRPr="00240C0C">
        <w:rPr>
          <w:sz w:val="20"/>
          <w:lang w:val="en-US"/>
        </w:rPr>
        <w:t xml:space="preserve">    </w:t>
      </w:r>
      <w:bookmarkEnd w:id="0"/>
      <w:bookmarkEnd w:id="1"/>
      <w:r w:rsidR="00240C0C">
        <w:rPr>
          <w:sz w:val="20"/>
          <w:lang w:val="en-US"/>
        </w:rPr>
        <w:t xml:space="preserve">    </w:t>
      </w:r>
      <w:r w:rsidR="00240C0C" w:rsidRPr="00213AF0">
        <w:rPr>
          <w:sz w:val="20"/>
          <w:lang w:val="en-US"/>
        </w:rPr>
        <w:t>from</w:t>
      </w:r>
    </w:p>
    <w:p w14:paraId="26CFA7C5" w14:textId="77777777" w:rsidR="00240C0C" w:rsidRPr="00F523F6" w:rsidRDefault="00240C0C" w:rsidP="00240C0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763E58B" w14:textId="77777777" w:rsidR="00240C0C" w:rsidRPr="00F523F6" w:rsidRDefault="002579FD" w:rsidP="00240C0C">
      <w:pPr>
        <w:jc w:val="center"/>
        <w:rPr>
          <w:sz w:val="24"/>
        </w:rPr>
      </w:pPr>
      <w:hyperlink r:id="rId4" w:history="1">
        <w:r w:rsidR="00240C0C" w:rsidRPr="00F523F6">
          <w:rPr>
            <w:rStyle w:val="Hipervnculo"/>
            <w:sz w:val="24"/>
          </w:rPr>
          <w:t>http://bit.ly/abibliog</w:t>
        </w:r>
      </w:hyperlink>
    </w:p>
    <w:p w14:paraId="1E69C915" w14:textId="77777777" w:rsidR="00240C0C" w:rsidRPr="00F523F6" w:rsidRDefault="00240C0C" w:rsidP="00240C0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B53FE53" w14:textId="77777777" w:rsidR="00240C0C" w:rsidRPr="00EE7474" w:rsidRDefault="00240C0C" w:rsidP="00240C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E7474">
        <w:rPr>
          <w:sz w:val="24"/>
          <w:lang w:val="en-US"/>
        </w:rPr>
        <w:t>(University of Zaragoza, Spain)</w:t>
      </w:r>
    </w:p>
    <w:p w14:paraId="40508BDF" w14:textId="77777777" w:rsidR="00240C0C" w:rsidRPr="00EE7474" w:rsidRDefault="00240C0C" w:rsidP="00240C0C">
      <w:pPr>
        <w:jc w:val="center"/>
        <w:rPr>
          <w:sz w:val="24"/>
          <w:lang w:val="en-US"/>
        </w:rPr>
      </w:pPr>
    </w:p>
    <w:p w14:paraId="45B38004" w14:textId="6D12BC0E" w:rsidR="008212A4" w:rsidRPr="00240C0C" w:rsidRDefault="008212A4" w:rsidP="00240C0C">
      <w:pPr>
        <w:jc w:val="center"/>
        <w:rPr>
          <w:color w:val="000000"/>
          <w:lang w:val="en-US"/>
        </w:rPr>
      </w:pPr>
    </w:p>
    <w:p w14:paraId="1242E3A3" w14:textId="7CA9F173" w:rsidR="008212A4" w:rsidRPr="00240C0C" w:rsidRDefault="008212A4">
      <w:pPr>
        <w:rPr>
          <w:lang w:val="en-US"/>
        </w:rPr>
      </w:pPr>
      <w:r w:rsidRPr="00240C0C">
        <w:rPr>
          <w:b/>
          <w:smallCaps/>
          <w:sz w:val="36"/>
          <w:lang w:val="en-US"/>
        </w:rPr>
        <w:t>William of Occam</w:t>
      </w:r>
      <w:r w:rsidRPr="00240C0C">
        <w:rPr>
          <w:b/>
          <w:smallCaps/>
          <w:sz w:val="36"/>
          <w:lang w:val="en-US"/>
        </w:rPr>
        <w:tab/>
      </w:r>
      <w:r w:rsidRPr="00240C0C">
        <w:rPr>
          <w:b/>
          <w:sz w:val="36"/>
          <w:lang w:val="en-US"/>
        </w:rPr>
        <w:tab/>
      </w:r>
      <w:r w:rsidRPr="00240C0C">
        <w:rPr>
          <w:lang w:val="en-US"/>
        </w:rPr>
        <w:t>(</w:t>
      </w:r>
      <w:r w:rsidR="00E34F81">
        <w:rPr>
          <w:lang w:val="en-US"/>
        </w:rPr>
        <w:t>1285-</w:t>
      </w:r>
      <w:r w:rsidRPr="00240C0C">
        <w:rPr>
          <w:lang w:val="en-US"/>
        </w:rPr>
        <w:t>134</w:t>
      </w:r>
      <w:r w:rsidR="00E34F81">
        <w:rPr>
          <w:lang w:val="en-US"/>
        </w:rPr>
        <w:t>9</w:t>
      </w:r>
      <w:r w:rsidRPr="00240C0C">
        <w:rPr>
          <w:lang w:val="en-US"/>
        </w:rPr>
        <w:t>)</w:t>
      </w:r>
    </w:p>
    <w:p w14:paraId="2B2390F3" w14:textId="77777777" w:rsidR="008212A4" w:rsidRPr="00240C0C" w:rsidRDefault="008212A4">
      <w:pPr>
        <w:rPr>
          <w:b/>
          <w:sz w:val="36"/>
          <w:lang w:val="en-US"/>
        </w:rPr>
      </w:pPr>
    </w:p>
    <w:p w14:paraId="0E7C7E9E" w14:textId="7B072D88" w:rsidR="008212A4" w:rsidRPr="00240C0C" w:rsidRDefault="008212A4">
      <w:pPr>
        <w:ind w:left="737" w:firstLine="0"/>
        <w:rPr>
          <w:sz w:val="24"/>
          <w:lang w:val="en-US"/>
        </w:rPr>
      </w:pPr>
      <w:r w:rsidRPr="00240C0C">
        <w:rPr>
          <w:sz w:val="24"/>
          <w:lang w:val="en-US"/>
        </w:rPr>
        <w:t>(a.k.a. William of Ockham, Oxford Franciscan and scholastic theologian, disciple of Duns Scotus; major</w:t>
      </w:r>
      <w:r w:rsidR="00E34F81">
        <w:rPr>
          <w:sz w:val="24"/>
          <w:lang w:val="en-US"/>
        </w:rPr>
        <w:t xml:space="preserve"> logician,</w:t>
      </w:r>
      <w:r w:rsidRPr="00240C0C">
        <w:rPr>
          <w:lang w:val="en-US"/>
        </w:rPr>
        <w:t xml:space="preserve"> </w:t>
      </w:r>
      <w:r w:rsidRPr="00240C0C">
        <w:rPr>
          <w:sz w:val="24"/>
          <w:lang w:val="en-US"/>
        </w:rPr>
        <w:t>nominalist philosopher</w:t>
      </w:r>
      <w:r w:rsidR="00E34F81">
        <w:rPr>
          <w:sz w:val="24"/>
          <w:lang w:val="en-US"/>
        </w:rPr>
        <w:t xml:space="preserve"> and theorist of knowledge</w:t>
      </w:r>
      <w:r w:rsidR="00F77742">
        <w:rPr>
          <w:sz w:val="24"/>
          <w:lang w:val="en-US"/>
        </w:rPr>
        <w:t>, denounced Pope John XXII of heresy, was excommunicated and protected by Louis IV of Bavary, d. of the plague, author of celebrated principe of logical economy, 'Occam's razor', rejecting a plurality of causes</w:t>
      </w:r>
      <w:r w:rsidRPr="00240C0C">
        <w:rPr>
          <w:sz w:val="24"/>
          <w:lang w:val="en-US"/>
        </w:rPr>
        <w:t>)</w:t>
      </w:r>
    </w:p>
    <w:p w14:paraId="591219B0" w14:textId="77777777" w:rsidR="008212A4" w:rsidRPr="00240C0C" w:rsidRDefault="008212A4">
      <w:pPr>
        <w:rPr>
          <w:b/>
          <w:sz w:val="36"/>
          <w:lang w:val="en-US"/>
        </w:rPr>
      </w:pPr>
    </w:p>
    <w:p w14:paraId="267047CF" w14:textId="77777777" w:rsidR="008212A4" w:rsidRPr="00240C0C" w:rsidRDefault="008212A4">
      <w:pPr>
        <w:rPr>
          <w:b/>
          <w:sz w:val="36"/>
          <w:lang w:val="en-US"/>
        </w:rPr>
      </w:pPr>
    </w:p>
    <w:p w14:paraId="3C7FA5FE" w14:textId="77777777" w:rsidR="008212A4" w:rsidRPr="00240C0C" w:rsidRDefault="008212A4">
      <w:pPr>
        <w:rPr>
          <w:lang w:val="en-US"/>
        </w:rPr>
      </w:pPr>
      <w:r w:rsidRPr="00240C0C">
        <w:rPr>
          <w:b/>
          <w:lang w:val="en-US"/>
        </w:rPr>
        <w:t>Works</w:t>
      </w:r>
    </w:p>
    <w:p w14:paraId="080FDA4B" w14:textId="77777777" w:rsidR="008212A4" w:rsidRPr="00240C0C" w:rsidRDefault="008212A4">
      <w:pPr>
        <w:rPr>
          <w:lang w:val="en-US"/>
        </w:rPr>
      </w:pPr>
    </w:p>
    <w:p w14:paraId="63361AA1" w14:textId="77777777" w:rsidR="008212A4" w:rsidRDefault="008212A4">
      <w:r w:rsidRPr="00240C0C">
        <w:rPr>
          <w:color w:val="000000"/>
          <w:lang w:val="en-US"/>
        </w:rPr>
        <w:t xml:space="preserve">Ockham, William of. </w:t>
      </w:r>
      <w:r w:rsidRPr="00240C0C">
        <w:rPr>
          <w:i/>
          <w:lang w:val="en-US"/>
        </w:rPr>
        <w:t>De Sacramento Altaris.</w:t>
      </w:r>
      <w:r w:rsidRPr="00240C0C">
        <w:rPr>
          <w:lang w:val="en-US"/>
        </w:rPr>
        <w:t xml:space="preserve"> </w:t>
      </w:r>
      <w:r>
        <w:t>Paris, 1513.</w:t>
      </w:r>
    </w:p>
    <w:p w14:paraId="2DA872D9" w14:textId="77777777" w:rsidR="008212A4" w:rsidRDefault="008212A4">
      <w:r>
        <w:t xml:space="preserve">_____.  </w:t>
      </w:r>
      <w:r>
        <w:rPr>
          <w:i/>
        </w:rPr>
        <w:t>Tractatus de Principiis Theologiae.</w:t>
      </w:r>
      <w:r>
        <w:t xml:space="preserve"> 1337 ?</w:t>
      </w:r>
    </w:p>
    <w:p w14:paraId="324AB8F0" w14:textId="77777777" w:rsidR="008212A4" w:rsidRPr="00240C0C" w:rsidRDefault="008212A4">
      <w:pPr>
        <w:rPr>
          <w:lang w:val="en-US"/>
        </w:rPr>
      </w:pPr>
      <w:r>
        <w:t xml:space="preserve">_____. </w:t>
      </w:r>
      <w:r>
        <w:rPr>
          <w:i/>
        </w:rPr>
        <w:t>Principios de teología.</w:t>
      </w:r>
      <w:r>
        <w:t xml:space="preserve"> Trans. Luis Farré. Madrid: SARPE, 1985.* </w:t>
      </w:r>
      <w:r w:rsidRPr="00240C0C">
        <w:rPr>
          <w:lang w:val="en-US"/>
        </w:rPr>
        <w:t xml:space="preserve">Trans. of </w:t>
      </w:r>
      <w:r w:rsidRPr="00240C0C">
        <w:rPr>
          <w:i/>
          <w:lang w:val="en-US"/>
        </w:rPr>
        <w:t>Tractatus de Principiis Theologiae.</w:t>
      </w:r>
      <w:r w:rsidRPr="00240C0C">
        <w:rPr>
          <w:lang w:val="en-US"/>
        </w:rPr>
        <w:t xml:space="preserve"> </w:t>
      </w:r>
    </w:p>
    <w:p w14:paraId="77A59B50" w14:textId="77777777" w:rsidR="008212A4" w:rsidRPr="00240C0C" w:rsidRDefault="008212A4">
      <w:pPr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Summa Totius Logicae.</w:t>
      </w:r>
      <w:r w:rsidRPr="00240C0C">
        <w:rPr>
          <w:lang w:val="en-US"/>
        </w:rPr>
        <w:t xml:space="preserve"> </w:t>
      </w:r>
    </w:p>
    <w:p w14:paraId="27443AE2" w14:textId="77777777" w:rsidR="008212A4" w:rsidRPr="00240C0C" w:rsidRDefault="008212A4">
      <w:pPr>
        <w:rPr>
          <w:lang w:val="en-US"/>
        </w:rPr>
      </w:pPr>
      <w:r w:rsidRPr="00240C0C">
        <w:rPr>
          <w:lang w:val="en-US"/>
        </w:rPr>
        <w:t>_____. (Commentary on the First Book of the Lombard Sentences). Printed 1495. (With appended comments on the other books).</w:t>
      </w:r>
    </w:p>
    <w:p w14:paraId="7F93BC73" w14:textId="77777777" w:rsidR="008212A4" w:rsidRPr="00240C0C" w:rsidRDefault="008212A4">
      <w:pPr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Expositio Aurea: Perierm., Proem.</w:t>
      </w:r>
      <w:r w:rsidRPr="00240C0C">
        <w:rPr>
          <w:lang w:val="en-US"/>
        </w:rPr>
        <w:t xml:space="preserve"> </w:t>
      </w:r>
    </w:p>
    <w:p w14:paraId="61B18B80" w14:textId="77777777" w:rsidR="008212A4" w:rsidRDefault="008212A4"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Philosophia Naturalis (Summulae in Physicorum LL.).</w:t>
      </w:r>
      <w:r w:rsidRPr="00240C0C">
        <w:rPr>
          <w:lang w:val="en-US"/>
        </w:rPr>
        <w:t xml:space="preserve"> </w:t>
      </w:r>
      <w:r>
        <w:t>Rome, 1637.</w:t>
      </w:r>
    </w:p>
    <w:p w14:paraId="734193C6" w14:textId="77777777" w:rsidR="008212A4" w:rsidRDefault="008212A4">
      <w:r>
        <w:t xml:space="preserve">_____. </w:t>
      </w:r>
      <w:r>
        <w:rPr>
          <w:i/>
        </w:rPr>
        <w:t>Quodlibete.</w:t>
      </w:r>
      <w:r>
        <w:t xml:space="preserve"> </w:t>
      </w:r>
    </w:p>
    <w:p w14:paraId="35CF10CF" w14:textId="77777777" w:rsidR="008212A4" w:rsidRDefault="008212A4"/>
    <w:p w14:paraId="63C4B508" w14:textId="77777777" w:rsidR="008212A4" w:rsidRDefault="008212A4"/>
    <w:p w14:paraId="0C61D9F6" w14:textId="77777777" w:rsidR="008212A4" w:rsidRDefault="008212A4"/>
    <w:p w14:paraId="20F374FB" w14:textId="77777777" w:rsidR="008212A4" w:rsidRDefault="008212A4">
      <w:pPr>
        <w:rPr>
          <w:b/>
        </w:rPr>
      </w:pPr>
      <w:r>
        <w:rPr>
          <w:b/>
        </w:rPr>
        <w:t>Criticism</w:t>
      </w:r>
    </w:p>
    <w:p w14:paraId="36DB8705" w14:textId="77777777" w:rsidR="008212A4" w:rsidRDefault="008212A4"/>
    <w:p w14:paraId="1ED78962" w14:textId="77777777" w:rsidR="008212A4" w:rsidRDefault="008212A4">
      <w:r>
        <w:t xml:space="preserve">Andrés, Teodoro de. "La significación lingüística en la lógica de G. de Ockham."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3-26.*</w:t>
      </w:r>
    </w:p>
    <w:p w14:paraId="6DBF2F7A" w14:textId="56BDE732" w:rsidR="00E34F81" w:rsidRPr="00E34F81" w:rsidRDefault="00E34F81">
      <w:pPr>
        <w:rPr>
          <w:lang w:val="es-ES"/>
        </w:rPr>
      </w:pPr>
      <w:r w:rsidRPr="00E34F81">
        <w:rPr>
          <w:lang w:val="es-ES"/>
        </w:rPr>
        <w:t>Bayón, Álvaro. "¿Qué es la na</w:t>
      </w:r>
      <w:r>
        <w:rPr>
          <w:lang w:val="es-ES"/>
        </w:rPr>
        <w:t xml:space="preserve">vaja de Ockham? Una introducción al pensamiento crítico." </w:t>
      </w:r>
      <w:r>
        <w:rPr>
          <w:i/>
          <w:iCs/>
          <w:lang w:val="es-ES"/>
        </w:rPr>
        <w:t>Muy Interesante</w:t>
      </w:r>
      <w:r>
        <w:rPr>
          <w:lang w:val="es-ES"/>
        </w:rPr>
        <w:t xml:space="preserve"> 26 Oct. 2023.*</w:t>
      </w:r>
    </w:p>
    <w:p w14:paraId="02E26AC0" w14:textId="36F93C99" w:rsidR="00E34F81" w:rsidRPr="00E34F81" w:rsidRDefault="002579FD" w:rsidP="00E34F81">
      <w:pPr>
        <w:ind w:hanging="1"/>
        <w:rPr>
          <w:lang w:val="es-ES"/>
        </w:rPr>
      </w:pPr>
      <w:hyperlink r:id="rId5" w:history="1">
        <w:r w:rsidR="00E34F81" w:rsidRPr="00E34F81">
          <w:rPr>
            <w:rStyle w:val="Hipervnculo"/>
            <w:lang w:val="es-ES"/>
          </w:rPr>
          <w:t>https://www.muyinteresante.es/ciencia/61887.html</w:t>
        </w:r>
      </w:hyperlink>
      <w:r w:rsidR="00E34F81" w:rsidRPr="00E34F81">
        <w:rPr>
          <w:lang w:val="es-ES"/>
        </w:rPr>
        <w:t>?</w:t>
      </w:r>
    </w:p>
    <w:p w14:paraId="6EF32994" w14:textId="6E9A2A89" w:rsidR="00E34F81" w:rsidRDefault="00E34F81">
      <w:r w:rsidRPr="00E34F81">
        <w:rPr>
          <w:lang w:val="es-ES"/>
        </w:rPr>
        <w:tab/>
      </w:r>
      <w:r>
        <w:t>2023</w:t>
      </w:r>
    </w:p>
    <w:p w14:paraId="4DBE41C7" w14:textId="529666D0" w:rsidR="008212A4" w:rsidRDefault="008212A4">
      <w:r>
        <w:lastRenderedPageBreak/>
        <w:t xml:space="preserve">Bobes Naves, Carmen, et al. "Las aportaciones de la Escolástica al pensamiento estético literario."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(II.II). 123-52.* </w:t>
      </w:r>
    </w:p>
    <w:p w14:paraId="16EE4C95" w14:textId="77777777" w:rsidR="008212A4" w:rsidRPr="00240C0C" w:rsidRDefault="008212A4">
      <w:pPr>
        <w:rPr>
          <w:lang w:val="en-US"/>
        </w:rPr>
      </w:pPr>
      <w:r>
        <w:t xml:space="preserve">Burns, Delisle. </w:t>
      </w:r>
      <w:r w:rsidRPr="00240C0C">
        <w:rPr>
          <w:lang w:val="en-US"/>
        </w:rPr>
        <w:t xml:space="preserve">(On Ockham's doctrine of continuous space). </w:t>
      </w:r>
      <w:r w:rsidRPr="00240C0C">
        <w:rPr>
          <w:i/>
          <w:lang w:val="en-US"/>
        </w:rPr>
        <w:t>Mind</w:t>
      </w:r>
      <w:r w:rsidRPr="00240C0C">
        <w:rPr>
          <w:lang w:val="en-US"/>
        </w:rPr>
        <w:t xml:space="preserve"> (Oct. 1916).</w:t>
      </w:r>
    </w:p>
    <w:p w14:paraId="4EFCA913" w14:textId="77777777" w:rsidR="008212A4" w:rsidRPr="00240C0C" w:rsidRDefault="008212A4">
      <w:pPr>
        <w:rPr>
          <w:lang w:val="en-US"/>
        </w:rPr>
      </w:pPr>
      <w:r w:rsidRPr="00240C0C">
        <w:rPr>
          <w:lang w:val="en-US"/>
        </w:rPr>
        <w:t xml:space="preserve">Dumont, Louis. </w:t>
      </w:r>
      <w:r w:rsidRPr="00240C0C">
        <w:rPr>
          <w:i/>
          <w:lang w:val="en-US"/>
        </w:rPr>
        <w:t>Essais sur l'individualisme.</w:t>
      </w:r>
      <w:r w:rsidRPr="00240C0C">
        <w:rPr>
          <w:lang w:val="en-US"/>
        </w:rPr>
        <w:t xml:space="preserve"> Paris: Seuil (Points), 1991.* </w:t>
      </w:r>
    </w:p>
    <w:p w14:paraId="4DEF198A" w14:textId="77777777" w:rsidR="00114606" w:rsidRPr="002C48E6" w:rsidRDefault="00114606" w:rsidP="00114606">
      <w:pPr>
        <w:rPr>
          <w:color w:val="000000"/>
          <w:szCs w:val="28"/>
          <w:lang w:val="en-US"/>
        </w:rPr>
      </w:pPr>
      <w:r w:rsidRPr="00240C0C">
        <w:rPr>
          <w:rFonts w:eastAsia="Times New Roman"/>
          <w:szCs w:val="28"/>
          <w:lang w:val="en-US" w:eastAsia="en-US"/>
        </w:rPr>
        <w:t xml:space="preserve">Holopainen, Taina M. </w:t>
      </w:r>
      <w:r w:rsidRPr="00240C0C">
        <w:rPr>
          <w:rFonts w:eastAsia="Times New Roman"/>
          <w:i/>
          <w:iCs/>
          <w:szCs w:val="28"/>
          <w:lang w:val="en-US" w:eastAsia="en-US"/>
        </w:rPr>
        <w:t>William Ockham's Theory of the Foundations of Ethics</w:t>
      </w:r>
      <w:r w:rsidRPr="00240C0C">
        <w:rPr>
          <w:rFonts w:eastAsia="Times New Roman"/>
          <w:szCs w:val="28"/>
          <w:lang w:val="en-US" w:eastAsia="en-US"/>
        </w:rPr>
        <w:t>. Helsinki: Luther-Agricola-Society, 1991.</w:t>
      </w:r>
    </w:p>
    <w:p w14:paraId="68B3A297" w14:textId="77777777" w:rsidR="008212A4" w:rsidRPr="00240C0C" w:rsidRDefault="008212A4">
      <w:pPr>
        <w:tabs>
          <w:tab w:val="left" w:pos="1860"/>
        </w:tabs>
        <w:rPr>
          <w:lang w:val="en-US"/>
        </w:rPr>
      </w:pPr>
      <w:r w:rsidRPr="00240C0C">
        <w:rPr>
          <w:lang w:val="en-US"/>
        </w:rPr>
        <w:t xml:space="preserve">Moody, Ernest A. </w:t>
      </w:r>
      <w:r w:rsidRPr="00240C0C">
        <w:rPr>
          <w:i/>
          <w:lang w:val="en-US"/>
        </w:rPr>
        <w:t>The Logic of William of Ockham.</w:t>
      </w:r>
      <w:r w:rsidRPr="00240C0C">
        <w:rPr>
          <w:lang w:val="en-US"/>
        </w:rPr>
        <w:t xml:space="preserve"> New York: Sheed &amp; Ward, 1935.</w:t>
      </w:r>
    </w:p>
    <w:p w14:paraId="0AA9C6B5" w14:textId="77777777" w:rsidR="00240C0C" w:rsidRPr="00E34F81" w:rsidRDefault="00240C0C" w:rsidP="00240C0C">
      <w:pPr>
        <w:rPr>
          <w:lang w:val="en-US"/>
        </w:rPr>
      </w:pPr>
      <w:r w:rsidRPr="00E34F81">
        <w:rPr>
          <w:lang w:val="en-US"/>
        </w:rPr>
        <w:t xml:space="preserve">Quiñones Vidal, Elena. </w:t>
      </w:r>
      <w:r>
        <w:t xml:space="preserve">"El pensamiento de un adelantado: G. Ockham."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E34F81">
        <w:rPr>
          <w:lang w:val="en-US"/>
        </w:rPr>
        <w:t>Madrid: Tecnos, 1993. 85-93.*</w:t>
      </w:r>
    </w:p>
    <w:p w14:paraId="4E71646E" w14:textId="77777777" w:rsidR="008212A4" w:rsidRPr="00240C0C" w:rsidRDefault="008212A4">
      <w:pPr>
        <w:tabs>
          <w:tab w:val="left" w:pos="1860"/>
        </w:tabs>
        <w:rPr>
          <w:lang w:val="en-US"/>
        </w:rPr>
      </w:pPr>
    </w:p>
    <w:p w14:paraId="6F26A72D" w14:textId="77777777" w:rsidR="008212A4" w:rsidRPr="00240C0C" w:rsidRDefault="008212A4">
      <w:pPr>
        <w:tabs>
          <w:tab w:val="left" w:pos="1860"/>
        </w:tabs>
        <w:rPr>
          <w:lang w:val="en-US"/>
        </w:rPr>
      </w:pPr>
    </w:p>
    <w:p w14:paraId="38E853AC" w14:textId="77777777" w:rsidR="008212A4" w:rsidRPr="00240C0C" w:rsidRDefault="008212A4">
      <w:pPr>
        <w:tabs>
          <w:tab w:val="left" w:pos="1860"/>
        </w:tabs>
        <w:rPr>
          <w:lang w:val="en-US"/>
        </w:rPr>
      </w:pPr>
    </w:p>
    <w:p w14:paraId="43DEBDBC" w14:textId="77777777" w:rsidR="008212A4" w:rsidRPr="00240C0C" w:rsidRDefault="008212A4">
      <w:pPr>
        <w:tabs>
          <w:tab w:val="left" w:pos="1860"/>
        </w:tabs>
        <w:rPr>
          <w:b/>
          <w:lang w:val="en-US"/>
        </w:rPr>
      </w:pPr>
      <w:r w:rsidRPr="00240C0C">
        <w:rPr>
          <w:b/>
          <w:lang w:val="en-US"/>
        </w:rPr>
        <w:t>Occam's Razor: Related works</w:t>
      </w:r>
    </w:p>
    <w:p w14:paraId="53219D61" w14:textId="77777777" w:rsidR="008212A4" w:rsidRPr="00240C0C" w:rsidRDefault="008212A4">
      <w:pPr>
        <w:tabs>
          <w:tab w:val="left" w:pos="1860"/>
        </w:tabs>
        <w:rPr>
          <w:b/>
          <w:lang w:val="en-US"/>
        </w:rPr>
      </w:pPr>
    </w:p>
    <w:p w14:paraId="4B9F6209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Aureolus, Petrus. </w:t>
      </w:r>
    </w:p>
    <w:p w14:paraId="3C80DE45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Averroes. </w:t>
      </w:r>
      <w:r w:rsidRPr="00240C0C">
        <w:rPr>
          <w:i/>
          <w:lang w:val="en-US"/>
        </w:rPr>
        <w:t xml:space="preserve">Comment. De Physico Auditu </w:t>
      </w:r>
      <w:r w:rsidRPr="00240C0C">
        <w:rPr>
          <w:lang w:val="en-US"/>
        </w:rPr>
        <w:t>(Aristotelis). Latin trans. by Jacob Mantinus. Venice, 1574.</w:t>
      </w:r>
    </w:p>
    <w:p w14:paraId="36DBBF3B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Biel, Gabriel. </w:t>
      </w:r>
      <w:r w:rsidRPr="00240C0C">
        <w:rPr>
          <w:i/>
          <w:lang w:val="en-US"/>
        </w:rPr>
        <w:t>In Sententias.</w:t>
      </w:r>
      <w:r w:rsidRPr="00240C0C">
        <w:rPr>
          <w:lang w:val="en-US"/>
        </w:rPr>
        <w:t xml:space="preserve"> </w:t>
      </w:r>
    </w:p>
    <w:p w14:paraId="2743FCD2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Brucker. </w:t>
      </w:r>
      <w:r w:rsidRPr="00240C0C">
        <w:rPr>
          <w:i/>
          <w:lang w:val="en-US"/>
        </w:rPr>
        <w:t>History of Philosophy.</w:t>
      </w:r>
      <w:r w:rsidRPr="00240C0C">
        <w:rPr>
          <w:lang w:val="en-US"/>
        </w:rPr>
        <w:t xml:space="preserve"> 1766.</w:t>
      </w:r>
    </w:p>
    <w:p w14:paraId="7646DB94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Burns, Delisle. (On Ockham's doctrine of continuous space). </w:t>
      </w:r>
      <w:r w:rsidRPr="00240C0C">
        <w:rPr>
          <w:i/>
          <w:lang w:val="en-US"/>
        </w:rPr>
        <w:t>Mind</w:t>
      </w:r>
      <w:r w:rsidRPr="00240C0C">
        <w:rPr>
          <w:lang w:val="en-US"/>
        </w:rPr>
        <w:t xml:space="preserve"> (Oct. 1916).</w:t>
      </w:r>
    </w:p>
    <w:p w14:paraId="1762AE0F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Clauberg, John (of Groningen). </w:t>
      </w:r>
      <w:r w:rsidRPr="00240C0C">
        <w:rPr>
          <w:i/>
          <w:lang w:val="en-US"/>
        </w:rPr>
        <w:t>Logica Vetus et Nova.</w:t>
      </w:r>
      <w:r w:rsidRPr="00240C0C">
        <w:rPr>
          <w:lang w:val="en-US"/>
        </w:rPr>
        <w:t xml:space="preserve"> 1654.</w:t>
      </w:r>
    </w:p>
    <w:p w14:paraId="3FBC4180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_____. </w:t>
      </w:r>
      <w:r w:rsidRPr="00240C0C">
        <w:rPr>
          <w:i/>
          <w:color w:val="000000"/>
          <w:lang w:val="en-US"/>
        </w:rPr>
        <w:t>Elementa Philosophiae seu Ontosophia.</w:t>
      </w:r>
      <w:r w:rsidRPr="00240C0C">
        <w:rPr>
          <w:color w:val="000000"/>
          <w:lang w:val="en-US"/>
        </w:rPr>
        <w:t xml:space="preserve"> Groningen, 1647.</w:t>
      </w:r>
    </w:p>
    <w:p w14:paraId="3429B35A" w14:textId="77777777" w:rsidR="008212A4" w:rsidRPr="00240C0C" w:rsidRDefault="008212A4">
      <w:pPr>
        <w:ind w:left="720" w:hanging="720"/>
        <w:rPr>
          <w:i/>
          <w:color w:val="000000"/>
          <w:lang w:val="en-US"/>
        </w:rPr>
      </w:pPr>
      <w:r w:rsidRPr="00240C0C">
        <w:rPr>
          <w:color w:val="000000"/>
          <w:lang w:val="en-US"/>
        </w:rPr>
        <w:t xml:space="preserve">Coke. </w:t>
      </w:r>
      <w:r w:rsidRPr="00240C0C">
        <w:rPr>
          <w:i/>
          <w:color w:val="000000"/>
          <w:lang w:val="en-US"/>
        </w:rPr>
        <w:t>Institutes.</w:t>
      </w:r>
    </w:p>
    <w:p w14:paraId="3ED25418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_____. </w:t>
      </w:r>
      <w:r w:rsidRPr="00240C0C">
        <w:rPr>
          <w:i/>
          <w:color w:val="000000"/>
          <w:lang w:val="en-US"/>
        </w:rPr>
        <w:t>Reports.</w:t>
      </w:r>
    </w:p>
    <w:p w14:paraId="25F0F2BD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Condillac. </w:t>
      </w:r>
      <w:r w:rsidRPr="00240C0C">
        <w:rPr>
          <w:i/>
          <w:lang w:val="en-US"/>
        </w:rPr>
        <w:t>Origine des Connaisances Humaines.</w:t>
      </w:r>
      <w:r w:rsidRPr="00240C0C">
        <w:rPr>
          <w:lang w:val="en-US"/>
        </w:rPr>
        <w:t xml:space="preserve"> 1746.</w:t>
      </w:r>
    </w:p>
    <w:p w14:paraId="279D0438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De Wulf. </w:t>
      </w:r>
      <w:r w:rsidRPr="00240C0C">
        <w:rPr>
          <w:i/>
          <w:color w:val="000000"/>
          <w:lang w:val="en-US"/>
        </w:rPr>
        <w:t>Mediaeval Philosphy.</w:t>
      </w:r>
    </w:p>
    <w:p w14:paraId="4DB79DBA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>Durand of Meaux (Bishop, d. 1332; nominalist philosopher).</w:t>
      </w:r>
    </w:p>
    <w:p w14:paraId="182ACA0E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Durand. (Dominican nominalist philosopher). </w:t>
      </w:r>
      <w:r w:rsidRPr="00240C0C">
        <w:rPr>
          <w:i/>
          <w:lang w:val="en-US"/>
        </w:rPr>
        <w:t>In Sententias.</w:t>
      </w:r>
    </w:p>
    <w:p w14:paraId="3C963AA0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Erasmus. </w:t>
      </w:r>
      <w:r w:rsidRPr="00240C0C">
        <w:rPr>
          <w:i/>
          <w:color w:val="000000"/>
          <w:lang w:val="en-US"/>
        </w:rPr>
        <w:t>Adagia.</w:t>
      </w:r>
    </w:p>
    <w:p w14:paraId="6A53E729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Erdmann. </w:t>
      </w:r>
      <w:r w:rsidRPr="00240C0C">
        <w:rPr>
          <w:i/>
          <w:color w:val="000000"/>
          <w:lang w:val="en-US"/>
        </w:rPr>
        <w:t>History of Philosophy.</w:t>
      </w:r>
    </w:p>
    <w:p w14:paraId="2FD80456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Fantonus (or Fontanus), Hieronymus. (Grand Inquisitor). </w:t>
      </w:r>
      <w:r w:rsidRPr="00240C0C">
        <w:rPr>
          <w:i/>
          <w:lang w:val="en-US"/>
        </w:rPr>
        <w:t>Repertorium Scoti</w:t>
      </w:r>
      <w:r w:rsidRPr="00240C0C">
        <w:rPr>
          <w:lang w:val="en-US"/>
        </w:rPr>
        <w:t xml:space="preserve"> (or </w:t>
      </w:r>
      <w:r w:rsidRPr="00240C0C">
        <w:rPr>
          <w:i/>
          <w:lang w:val="en-US"/>
        </w:rPr>
        <w:t>Loci Communes).</w:t>
      </w:r>
    </w:p>
    <w:p w14:paraId="0D2B1510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Green, T. H. </w:t>
      </w:r>
      <w:r w:rsidRPr="00240C0C">
        <w:rPr>
          <w:i/>
          <w:color w:val="000000"/>
          <w:lang w:val="en-US"/>
        </w:rPr>
        <w:t>Lectures on Kant.</w:t>
      </w:r>
    </w:p>
    <w:p w14:paraId="48D3B4AB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_____. </w:t>
      </w:r>
      <w:r w:rsidRPr="00240C0C">
        <w:rPr>
          <w:i/>
          <w:color w:val="000000"/>
          <w:lang w:val="en-US"/>
        </w:rPr>
        <w:t>Prolegomena to Ethics.</w:t>
      </w:r>
      <w:r w:rsidRPr="00240C0C">
        <w:rPr>
          <w:color w:val="000000"/>
          <w:lang w:val="en-US"/>
        </w:rPr>
        <w:t xml:space="preserve"> </w:t>
      </w:r>
    </w:p>
    <w:p w14:paraId="7CC6E440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Hamilton, William (Sir). </w:t>
      </w:r>
      <w:r w:rsidRPr="00240C0C">
        <w:rPr>
          <w:i/>
          <w:lang w:val="en-US"/>
        </w:rPr>
        <w:t>Discussions.</w:t>
      </w:r>
      <w:r w:rsidRPr="00240C0C">
        <w:rPr>
          <w:lang w:val="en-US"/>
        </w:rPr>
        <w:t xml:space="preserve"> 1852. 2nd ed. 1853. (Causality, etc.).</w:t>
      </w:r>
    </w:p>
    <w:p w14:paraId="752F6D2C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lastRenderedPageBreak/>
        <w:t xml:space="preserve">Hamilton. Rev. of Arthur Johnson's translation of Tennemann's </w:t>
      </w:r>
      <w:r w:rsidRPr="00240C0C">
        <w:rPr>
          <w:i/>
          <w:lang w:val="en-US"/>
        </w:rPr>
        <w:t>Grundriss der Geschichte der Philosophie.</w:t>
      </w:r>
      <w:r w:rsidRPr="00240C0C">
        <w:rPr>
          <w:lang w:val="en-US"/>
        </w:rPr>
        <w:t xml:space="preserve"> </w:t>
      </w:r>
      <w:r w:rsidRPr="00240C0C">
        <w:rPr>
          <w:i/>
          <w:lang w:val="en-US"/>
        </w:rPr>
        <w:t>Edinburgh Review</w:t>
      </w:r>
      <w:r w:rsidRPr="00240C0C">
        <w:rPr>
          <w:lang w:val="en-US"/>
        </w:rPr>
        <w:t xml:space="preserve"> (Oct. 1832).</w:t>
      </w:r>
    </w:p>
    <w:p w14:paraId="377C2FD7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Haureau. </w:t>
      </w:r>
      <w:r w:rsidRPr="00240C0C">
        <w:rPr>
          <w:i/>
          <w:color w:val="000000"/>
          <w:lang w:val="en-US"/>
        </w:rPr>
        <w:t>Philosophie Scholastique.</w:t>
      </w:r>
    </w:p>
    <w:p w14:paraId="32441283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Hurter. </w:t>
      </w:r>
      <w:r w:rsidRPr="00240C0C">
        <w:rPr>
          <w:i/>
          <w:color w:val="000000"/>
          <w:lang w:val="en-US"/>
        </w:rPr>
        <w:t>Nomenclator.</w:t>
      </w:r>
      <w:r w:rsidRPr="00240C0C">
        <w:rPr>
          <w:color w:val="000000"/>
          <w:lang w:val="en-US"/>
        </w:rPr>
        <w:t xml:space="preserve"> </w:t>
      </w:r>
    </w:p>
    <w:p w14:paraId="78870966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Leibniz. </w:t>
      </w:r>
      <w:r w:rsidRPr="00240C0C">
        <w:rPr>
          <w:i/>
          <w:color w:val="000000"/>
          <w:lang w:val="en-US"/>
        </w:rPr>
        <w:t>De Stylo Philosophico Marii Nizolii.</w:t>
      </w:r>
      <w:r w:rsidRPr="00240C0C">
        <w:rPr>
          <w:color w:val="000000"/>
          <w:lang w:val="en-US"/>
        </w:rPr>
        <w:t xml:space="preserve"> Inaugural dissertation, 1670. (On Mario Nizzoli).</w:t>
      </w:r>
    </w:p>
    <w:p w14:paraId="6F8077C7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Lombard, Peter. (Bishop of Paris, d. 1164). </w:t>
      </w:r>
      <w:r w:rsidRPr="00240C0C">
        <w:rPr>
          <w:i/>
          <w:color w:val="000000"/>
          <w:lang w:val="en-US"/>
        </w:rPr>
        <w:t>Sentences.</w:t>
      </w:r>
      <w:r w:rsidRPr="00240C0C">
        <w:rPr>
          <w:color w:val="000000"/>
          <w:lang w:val="en-US"/>
        </w:rPr>
        <w:t xml:space="preserve"> </w:t>
      </w:r>
    </w:p>
    <w:p w14:paraId="2E7FF286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Major, John. </w:t>
      </w:r>
      <w:r w:rsidRPr="00240C0C">
        <w:rPr>
          <w:i/>
          <w:lang w:val="en-US"/>
        </w:rPr>
        <w:t>Logica.</w:t>
      </w:r>
      <w:r w:rsidRPr="00240C0C">
        <w:rPr>
          <w:lang w:val="en-US"/>
        </w:rPr>
        <w:t xml:space="preserve"> 1516.</w:t>
      </w:r>
    </w:p>
    <w:p w14:paraId="7D87C170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Tractatus Primus Summularum.</w:t>
      </w:r>
      <w:r w:rsidRPr="00240C0C">
        <w:rPr>
          <w:lang w:val="en-US"/>
        </w:rPr>
        <w:t xml:space="preserve"> </w:t>
      </w:r>
    </w:p>
    <w:p w14:paraId="5C14DFD2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>Mansel, Dean. (British philosopher).</w:t>
      </w:r>
    </w:p>
    <w:p w14:paraId="27DB57FA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Mill, J. S. </w:t>
      </w:r>
      <w:r w:rsidRPr="00240C0C">
        <w:rPr>
          <w:i/>
          <w:lang w:val="en-US"/>
        </w:rPr>
        <w:t>Examination of Hamilton.</w:t>
      </w:r>
      <w:r w:rsidRPr="00240C0C">
        <w:rPr>
          <w:lang w:val="en-US"/>
        </w:rPr>
        <w:t xml:space="preserve"> </w:t>
      </w:r>
    </w:p>
    <w:p w14:paraId="24CADFBF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Mirabellius. </w:t>
      </w:r>
      <w:r w:rsidRPr="00240C0C">
        <w:rPr>
          <w:i/>
          <w:color w:val="000000"/>
          <w:lang w:val="en-US"/>
        </w:rPr>
        <w:t>Polyanthes.</w:t>
      </w:r>
      <w:r w:rsidRPr="00240C0C">
        <w:rPr>
          <w:color w:val="000000"/>
          <w:lang w:val="en-US"/>
        </w:rPr>
        <w:t xml:space="preserve"> (Collection of adages).</w:t>
      </w:r>
    </w:p>
    <w:p w14:paraId="15F678A2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Newton, Isaac. </w:t>
      </w:r>
      <w:r w:rsidRPr="00240C0C">
        <w:rPr>
          <w:i/>
          <w:lang w:val="en-US"/>
        </w:rPr>
        <w:t>Principia Mathematica.</w:t>
      </w:r>
      <w:r w:rsidRPr="00240C0C">
        <w:rPr>
          <w:lang w:val="en-US"/>
        </w:rPr>
        <w:t xml:space="preserve"> 1687. 3rd ed. 1726.</w:t>
      </w:r>
    </w:p>
    <w:p w14:paraId="2B7E94F4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Regula Philosophandi.</w:t>
      </w:r>
      <w:r w:rsidRPr="00240C0C">
        <w:rPr>
          <w:lang w:val="en-US"/>
        </w:rPr>
        <w:t xml:space="preserve"> 3rd ed. of </w:t>
      </w:r>
      <w:r w:rsidRPr="00240C0C">
        <w:rPr>
          <w:i/>
          <w:lang w:val="en-US"/>
        </w:rPr>
        <w:t>Hypothesis philosophandi.</w:t>
      </w:r>
      <w:r w:rsidRPr="00240C0C">
        <w:rPr>
          <w:lang w:val="en-US"/>
        </w:rPr>
        <w:t xml:space="preserve"> 1st ed. 1687. 2nd ed, </w:t>
      </w:r>
      <w:r w:rsidRPr="00240C0C">
        <w:rPr>
          <w:i/>
          <w:lang w:val="en-US"/>
        </w:rPr>
        <w:t>Regula Philosophandi,</w:t>
      </w:r>
      <w:r w:rsidRPr="00240C0C">
        <w:rPr>
          <w:lang w:val="en-US"/>
        </w:rPr>
        <w:t xml:space="preserve"> 1713.</w:t>
      </w:r>
    </w:p>
    <w:p w14:paraId="32250DAA" w14:textId="77777777" w:rsidR="008212A4" w:rsidRPr="00240C0C" w:rsidRDefault="008212A4">
      <w:pPr>
        <w:ind w:left="720" w:hanging="720"/>
        <w:rPr>
          <w:i/>
          <w:color w:val="000000"/>
          <w:lang w:val="en-US"/>
        </w:rPr>
      </w:pPr>
      <w:r w:rsidRPr="00240C0C">
        <w:rPr>
          <w:color w:val="000000"/>
          <w:lang w:val="en-US"/>
        </w:rPr>
        <w:t xml:space="preserve">Nizzoli, Mario. </w:t>
      </w:r>
      <w:r w:rsidRPr="00240C0C">
        <w:rPr>
          <w:i/>
          <w:color w:val="000000"/>
          <w:lang w:val="en-US"/>
        </w:rPr>
        <w:t>Anti-barbarus Philosphicus.</w:t>
      </w:r>
      <w:r w:rsidRPr="00240C0C">
        <w:rPr>
          <w:color w:val="000000"/>
          <w:lang w:val="en-US"/>
        </w:rPr>
        <w:t xml:space="preserve"> Frankfurt, 1674. (New ed. of </w:t>
      </w:r>
      <w:r w:rsidRPr="00240C0C">
        <w:rPr>
          <w:i/>
          <w:color w:val="000000"/>
          <w:lang w:val="en-US"/>
        </w:rPr>
        <w:t>De veris principiis….).</w:t>
      </w:r>
    </w:p>
    <w:p w14:paraId="5289EF00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_____. </w:t>
      </w:r>
      <w:r w:rsidRPr="00240C0C">
        <w:rPr>
          <w:i/>
          <w:color w:val="000000"/>
          <w:lang w:val="en-US"/>
        </w:rPr>
        <w:t>De veris principiis et vera ratione philosophandi.</w:t>
      </w:r>
      <w:r w:rsidRPr="00240C0C">
        <w:rPr>
          <w:color w:val="000000"/>
          <w:lang w:val="en-US"/>
        </w:rPr>
        <w:t xml:space="preserve"> Parma, 1553. </w:t>
      </w:r>
    </w:p>
    <w:p w14:paraId="10A2AE57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_____. </w:t>
      </w:r>
      <w:r w:rsidRPr="00240C0C">
        <w:rPr>
          <w:i/>
          <w:color w:val="000000"/>
          <w:lang w:val="en-US"/>
        </w:rPr>
        <w:t>Thesaurus Ciceronis.</w:t>
      </w:r>
      <w:r w:rsidRPr="00240C0C">
        <w:rPr>
          <w:color w:val="000000"/>
          <w:lang w:val="en-US"/>
        </w:rPr>
        <w:t xml:space="preserve"> Concordance.</w:t>
      </w:r>
    </w:p>
    <w:p w14:paraId="4C070331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Ockham, William of (Oxford Franciscan scholasticist, d. 1347, disciple of Duns Scotus). </w:t>
      </w:r>
      <w:r w:rsidRPr="00240C0C">
        <w:rPr>
          <w:i/>
          <w:lang w:val="en-US"/>
        </w:rPr>
        <w:t>Summa Totius Logicae.</w:t>
      </w:r>
      <w:r w:rsidRPr="00240C0C">
        <w:rPr>
          <w:lang w:val="en-US"/>
        </w:rPr>
        <w:t xml:space="preserve"> </w:t>
      </w:r>
    </w:p>
    <w:p w14:paraId="4412427F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(Commentaries on the 2nd, 3rd. 4th Books of the Lombard Sentences). </w:t>
      </w:r>
    </w:p>
    <w:p w14:paraId="0B8DD7DC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>_____. (Commentary on the First Book of the Lombard Sentences). Printed 1495. (With appended comments on the other books).</w:t>
      </w:r>
    </w:p>
    <w:p w14:paraId="5B9EBE9B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De Sacramento Altaris.</w:t>
      </w:r>
      <w:r w:rsidRPr="00240C0C">
        <w:rPr>
          <w:lang w:val="en-US"/>
        </w:rPr>
        <w:t xml:space="preserve"> Paris, 1513.</w:t>
      </w:r>
    </w:p>
    <w:p w14:paraId="7403162C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Exposition Aurea: Perierm., Proem.</w:t>
      </w:r>
      <w:r w:rsidRPr="00240C0C">
        <w:rPr>
          <w:lang w:val="en-US"/>
        </w:rPr>
        <w:t xml:space="preserve"> </w:t>
      </w:r>
    </w:p>
    <w:p w14:paraId="35769C55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Philosophia Naturalis (Summulae in Physicorum LL.).</w:t>
      </w:r>
      <w:r w:rsidRPr="00240C0C">
        <w:rPr>
          <w:lang w:val="en-US"/>
        </w:rPr>
        <w:t xml:space="preserve"> Rome, 1637.</w:t>
      </w:r>
    </w:p>
    <w:p w14:paraId="22583695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Quodlibete.</w:t>
      </w:r>
      <w:r w:rsidRPr="00240C0C">
        <w:rPr>
          <w:lang w:val="en-US"/>
        </w:rPr>
        <w:t xml:space="preserve"> </w:t>
      </w:r>
    </w:p>
    <w:p w14:paraId="2D32B378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Petrus Hispanus. (d. 1277, as Pope John XXI). </w:t>
      </w:r>
      <w:r w:rsidRPr="00240C0C">
        <w:rPr>
          <w:i/>
          <w:lang w:val="en-US"/>
        </w:rPr>
        <w:t>Summulae Logicales.</w:t>
      </w:r>
      <w:r w:rsidRPr="00240C0C">
        <w:rPr>
          <w:lang w:val="en-US"/>
        </w:rPr>
        <w:t xml:space="preserve"> (Popular textbook).</w:t>
      </w:r>
    </w:p>
    <w:p w14:paraId="0D1BC50F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Pohle. (Professor, at Breslau). </w:t>
      </w:r>
      <w:r w:rsidRPr="00240C0C">
        <w:rPr>
          <w:i/>
          <w:lang w:val="en-US"/>
        </w:rPr>
        <w:t>The Essence and Attributes of God.</w:t>
      </w:r>
      <w:r w:rsidRPr="00240C0C">
        <w:rPr>
          <w:lang w:val="en-US"/>
        </w:rPr>
        <w:t xml:space="preserve"> Vol. 1 of </w:t>
      </w:r>
      <w:r w:rsidRPr="00240C0C">
        <w:rPr>
          <w:i/>
          <w:lang w:val="en-US"/>
        </w:rPr>
        <w:t>Dogmatic Theology.</w:t>
      </w:r>
      <w:r w:rsidRPr="00240C0C">
        <w:rPr>
          <w:lang w:val="en-US"/>
        </w:rPr>
        <w:t xml:space="preserve"> Trans. Arthur Preuss. </w:t>
      </w:r>
    </w:p>
    <w:p w14:paraId="7D638858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>Ponce of Cork, John. Scholastic philosopher, 17th c.</w:t>
      </w:r>
    </w:p>
    <w:p w14:paraId="6E728523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Prantl. </w:t>
      </w:r>
      <w:r w:rsidRPr="00240C0C">
        <w:rPr>
          <w:i/>
          <w:color w:val="000000"/>
          <w:lang w:val="en-US"/>
        </w:rPr>
        <w:t>Geschichte der Logik.</w:t>
      </w:r>
      <w:r w:rsidRPr="00240C0C">
        <w:rPr>
          <w:color w:val="000000"/>
          <w:lang w:val="en-US"/>
        </w:rPr>
        <w:t xml:space="preserve"> </w:t>
      </w:r>
    </w:p>
    <w:p w14:paraId="3A6A8295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>Reid.</w:t>
      </w:r>
      <w:r w:rsidRPr="00240C0C">
        <w:rPr>
          <w:i/>
          <w:lang w:val="en-US"/>
        </w:rPr>
        <w:t xml:space="preserve"> Essay on the Intellectual Powers.</w:t>
      </w:r>
      <w:r w:rsidRPr="00240C0C">
        <w:rPr>
          <w:lang w:val="en-US"/>
        </w:rPr>
        <w:t xml:space="preserve"> </w:t>
      </w:r>
    </w:p>
    <w:p w14:paraId="23205324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Works.</w:t>
      </w:r>
      <w:r w:rsidRPr="00240C0C">
        <w:rPr>
          <w:lang w:val="en-US"/>
        </w:rPr>
        <w:t xml:space="preserve"> 1846.</w:t>
      </w:r>
    </w:p>
    <w:p w14:paraId="2A224AB8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Salabert, Jean. </w:t>
      </w:r>
      <w:r w:rsidRPr="00240C0C">
        <w:rPr>
          <w:i/>
          <w:lang w:val="en-US"/>
        </w:rPr>
        <w:t>Philosophia Nominalium Vindicata.</w:t>
      </w:r>
      <w:r w:rsidRPr="00240C0C">
        <w:rPr>
          <w:lang w:val="en-US"/>
        </w:rPr>
        <w:t xml:space="preserve"> Paris, 1651.</w:t>
      </w:r>
    </w:p>
    <w:p w14:paraId="009948FE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Scotus, Duns. (Oxford Franciscan scholasticist, d. 1308). </w:t>
      </w:r>
      <w:r w:rsidRPr="00240C0C">
        <w:rPr>
          <w:i/>
          <w:lang w:val="en-US"/>
        </w:rPr>
        <w:t xml:space="preserve">In Metaphysica </w:t>
      </w:r>
      <w:r w:rsidRPr="00240C0C">
        <w:rPr>
          <w:lang w:val="en-US"/>
        </w:rPr>
        <w:t>(Aristotelis).</w:t>
      </w:r>
    </w:p>
    <w:p w14:paraId="1391EB14" w14:textId="77777777" w:rsidR="008212A4" w:rsidRDefault="008212A4">
      <w:pPr>
        <w:ind w:left="720" w:hanging="720"/>
        <w:rPr>
          <w:color w:val="000000"/>
        </w:rPr>
      </w:pPr>
      <w:r w:rsidRPr="00240C0C">
        <w:rPr>
          <w:color w:val="000000"/>
          <w:lang w:val="en-US"/>
        </w:rPr>
        <w:t>_____. (</w:t>
      </w:r>
      <w:r w:rsidRPr="00240C0C">
        <w:rPr>
          <w:i/>
          <w:color w:val="000000"/>
          <w:lang w:val="en-US"/>
        </w:rPr>
        <w:t>Works).</w:t>
      </w:r>
      <w:r w:rsidRPr="00240C0C">
        <w:rPr>
          <w:color w:val="000000"/>
          <w:lang w:val="en-US"/>
        </w:rPr>
        <w:t xml:space="preserve"> Ed. Wadding. </w:t>
      </w:r>
      <w:r>
        <w:rPr>
          <w:color w:val="000000"/>
        </w:rPr>
        <w:t>1649.</w:t>
      </w:r>
    </w:p>
    <w:p w14:paraId="5FF41796" w14:textId="77777777" w:rsidR="008212A4" w:rsidRDefault="008212A4">
      <w:pPr>
        <w:ind w:left="720" w:hanging="720"/>
      </w:pPr>
      <w:r>
        <w:lastRenderedPageBreak/>
        <w:t xml:space="preserve">_____. </w:t>
      </w:r>
      <w:r>
        <w:rPr>
          <w:i/>
        </w:rPr>
        <w:t>De Rerum Principio.</w:t>
      </w:r>
    </w:p>
    <w:p w14:paraId="3239B91C" w14:textId="77777777" w:rsidR="008212A4" w:rsidRDefault="008212A4">
      <w:pPr>
        <w:ind w:left="720" w:hanging="720"/>
        <w:rPr>
          <w:i/>
        </w:rPr>
      </w:pPr>
      <w:r>
        <w:t xml:space="preserve">_____. </w:t>
      </w:r>
      <w:r>
        <w:rPr>
          <w:i/>
        </w:rPr>
        <w:t>In Elenchorum LL.</w:t>
      </w:r>
    </w:p>
    <w:p w14:paraId="6B7F40B5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 xml:space="preserve">In Physica </w:t>
      </w:r>
      <w:r w:rsidRPr="00240C0C">
        <w:rPr>
          <w:lang w:val="en-US"/>
        </w:rPr>
        <w:t>(Aristotelis).</w:t>
      </w:r>
    </w:p>
    <w:p w14:paraId="0BE26248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Opus Oxon.</w:t>
      </w:r>
    </w:p>
    <w:p w14:paraId="06E127AC" w14:textId="77777777" w:rsidR="008212A4" w:rsidRDefault="008212A4">
      <w:pPr>
        <w:ind w:left="720" w:hanging="720"/>
      </w:pPr>
      <w:r>
        <w:t xml:space="preserve">_____. </w:t>
      </w:r>
      <w:r>
        <w:rPr>
          <w:i/>
        </w:rPr>
        <w:t>Reportata Parisiensia.</w:t>
      </w:r>
      <w:r>
        <w:t xml:space="preserve"> </w:t>
      </w:r>
    </w:p>
    <w:p w14:paraId="06BB97DA" w14:textId="77777777" w:rsidR="008212A4" w:rsidRDefault="008212A4">
      <w:pPr>
        <w:ind w:left="720" w:hanging="720"/>
      </w:pPr>
      <w:r>
        <w:t xml:space="preserve">_____. </w:t>
      </w:r>
      <w:r>
        <w:rPr>
          <w:i/>
        </w:rPr>
        <w:t>Super Universalia Porphyrii.</w:t>
      </w:r>
      <w:r>
        <w:t xml:space="preserve"> </w:t>
      </w:r>
    </w:p>
    <w:p w14:paraId="65BD39AB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</w:t>
      </w:r>
      <w:r w:rsidRPr="00240C0C">
        <w:rPr>
          <w:i/>
          <w:lang w:val="en-US"/>
        </w:rPr>
        <w:t>Tractatus de Modis Significandis.</w:t>
      </w:r>
    </w:p>
    <w:p w14:paraId="275A4D28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Stockl. </w:t>
      </w:r>
      <w:r w:rsidRPr="00240C0C">
        <w:rPr>
          <w:i/>
          <w:color w:val="000000"/>
          <w:lang w:val="en-US"/>
        </w:rPr>
        <w:t>Geschichte der Philosophie des Mittelalters.</w:t>
      </w:r>
      <w:r w:rsidRPr="00240C0C">
        <w:rPr>
          <w:color w:val="000000"/>
          <w:lang w:val="en-US"/>
        </w:rPr>
        <w:t xml:space="preserve"> </w:t>
      </w:r>
    </w:p>
    <w:p w14:paraId="4E4ED0EC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Sylvester Ferrariensis, Franciscus, O. P. (d. 1526). Questions on the </w:t>
      </w:r>
      <w:r w:rsidRPr="00240C0C">
        <w:rPr>
          <w:i/>
          <w:lang w:val="en-US"/>
        </w:rPr>
        <w:t>Physica.</w:t>
      </w:r>
      <w:r w:rsidRPr="00240C0C">
        <w:rPr>
          <w:lang w:val="en-US"/>
        </w:rPr>
        <w:t xml:space="preserve"> (Aristotle).</w:t>
      </w:r>
    </w:p>
    <w:p w14:paraId="40B1BBF6" w14:textId="77777777" w:rsidR="008212A4" w:rsidRPr="00240C0C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Tennemann. </w:t>
      </w:r>
      <w:r w:rsidRPr="00240C0C">
        <w:rPr>
          <w:i/>
          <w:color w:val="000000"/>
          <w:lang w:val="en-US"/>
        </w:rPr>
        <w:t>Geschichte der Philosophie.</w:t>
      </w:r>
      <w:r w:rsidRPr="00240C0C">
        <w:rPr>
          <w:color w:val="000000"/>
          <w:lang w:val="en-US"/>
        </w:rPr>
        <w:t xml:space="preserve"> 1810.</w:t>
      </w:r>
    </w:p>
    <w:p w14:paraId="7D84981E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_____.  </w:t>
      </w:r>
      <w:r w:rsidRPr="00240C0C">
        <w:rPr>
          <w:i/>
          <w:lang w:val="en-US"/>
        </w:rPr>
        <w:t>Grundriss der Geschichte der Philosophie.</w:t>
      </w:r>
      <w:r w:rsidRPr="00240C0C">
        <w:rPr>
          <w:lang w:val="en-US"/>
        </w:rPr>
        <w:t xml:space="preserve"> 1812. (Shorter version). Posthumous ed. by Wendt, 1829. (English trans, 1832, by the Rev. Arthur Johnson).</w:t>
      </w:r>
    </w:p>
    <w:p w14:paraId="62CCA93D" w14:textId="77777777" w:rsidR="008212A4" w:rsidRPr="00240C0C" w:rsidRDefault="008212A4">
      <w:pPr>
        <w:ind w:left="720" w:hanging="720"/>
        <w:rPr>
          <w:lang w:val="en-US"/>
        </w:rPr>
      </w:pPr>
      <w:r w:rsidRPr="00240C0C">
        <w:rPr>
          <w:lang w:val="en-US"/>
        </w:rPr>
        <w:t xml:space="preserve">Thomasius, Jakob. </w:t>
      </w:r>
      <w:r w:rsidRPr="00240C0C">
        <w:rPr>
          <w:i/>
          <w:lang w:val="en-US"/>
        </w:rPr>
        <w:t>De Doctoribus Scholasticis Latinis.</w:t>
      </w:r>
      <w:r w:rsidRPr="00240C0C">
        <w:rPr>
          <w:lang w:val="en-US"/>
        </w:rPr>
        <w:t xml:space="preserve"> Oration to the University of Leipzig. 1676.</w:t>
      </w:r>
    </w:p>
    <w:p w14:paraId="60856A0A" w14:textId="77777777" w:rsidR="008212A4" w:rsidRPr="00240C0C" w:rsidRDefault="008212A4">
      <w:pPr>
        <w:rPr>
          <w:lang w:val="en-US"/>
        </w:rPr>
      </w:pPr>
      <w:r w:rsidRPr="00240C0C">
        <w:rPr>
          <w:lang w:val="en-US"/>
        </w:rPr>
        <w:t xml:space="preserve">Thorburn, W. M. "The Myth of Occam's Razor." </w:t>
      </w:r>
      <w:r w:rsidRPr="00240C0C">
        <w:rPr>
          <w:i/>
          <w:lang w:val="en-US"/>
        </w:rPr>
        <w:t>Mind</w:t>
      </w:r>
      <w:r w:rsidRPr="00240C0C">
        <w:rPr>
          <w:lang w:val="en-US"/>
        </w:rPr>
        <w:t xml:space="preserve"> (1918). Online PDF:</w:t>
      </w:r>
    </w:p>
    <w:p w14:paraId="7941FC83" w14:textId="77777777" w:rsidR="008212A4" w:rsidRPr="00240C0C" w:rsidRDefault="008212A4">
      <w:pPr>
        <w:ind w:left="0" w:firstLine="0"/>
        <w:jc w:val="left"/>
        <w:rPr>
          <w:color w:val="000000"/>
          <w:lang w:val="en-US"/>
        </w:rPr>
      </w:pPr>
      <w:r w:rsidRPr="00240C0C">
        <w:rPr>
          <w:color w:val="000000"/>
          <w:lang w:val="en-US"/>
        </w:rPr>
        <w:tab/>
      </w:r>
      <w:hyperlink r:id="rId6" w:history="1">
        <w:r w:rsidRPr="00240C0C">
          <w:rPr>
            <w:rStyle w:val="Hipervnculo"/>
            <w:lang w:val="en-US"/>
          </w:rPr>
          <w:t>http://sveinbjorn.org/files/papers/MythOfOccamsRazor.pdf</w:t>
        </w:r>
      </w:hyperlink>
    </w:p>
    <w:p w14:paraId="73812998" w14:textId="77777777" w:rsidR="008212A4" w:rsidRPr="00240C0C" w:rsidRDefault="008212A4">
      <w:pPr>
        <w:ind w:left="0" w:firstLine="0"/>
        <w:jc w:val="left"/>
        <w:rPr>
          <w:color w:val="000000"/>
          <w:lang w:val="en-US"/>
        </w:rPr>
      </w:pPr>
      <w:r w:rsidRPr="00240C0C">
        <w:rPr>
          <w:color w:val="000000"/>
          <w:lang w:val="en-US"/>
        </w:rPr>
        <w:tab/>
        <w:t>2007-02-08</w:t>
      </w:r>
    </w:p>
    <w:p w14:paraId="3D259DBC" w14:textId="77777777" w:rsidR="008212A4" w:rsidRPr="000F7B98" w:rsidRDefault="008212A4">
      <w:pPr>
        <w:ind w:left="720" w:hanging="720"/>
        <w:rPr>
          <w:color w:val="000000"/>
          <w:lang w:val="en-US"/>
        </w:rPr>
      </w:pPr>
      <w:r w:rsidRPr="00240C0C">
        <w:rPr>
          <w:color w:val="000000"/>
          <w:lang w:val="en-US"/>
        </w:rPr>
        <w:t xml:space="preserve">Ueberweg. </w:t>
      </w:r>
      <w:r w:rsidRPr="00240C0C">
        <w:rPr>
          <w:i/>
          <w:color w:val="000000"/>
          <w:lang w:val="en-US"/>
        </w:rPr>
        <w:t>History of Philosophy.</w:t>
      </w:r>
      <w:r w:rsidRPr="00240C0C">
        <w:rPr>
          <w:color w:val="000000"/>
          <w:lang w:val="en-US"/>
        </w:rPr>
        <w:t xml:space="preserve"> 1863. English trans. Morris (vol. 1, 1872) and Morris and Porter (vol. 2). </w:t>
      </w:r>
      <w:r w:rsidRPr="000F7B98">
        <w:rPr>
          <w:color w:val="000000"/>
          <w:lang w:val="en-US"/>
        </w:rPr>
        <w:t>(German rev. ed. 1898).-</w:t>
      </w:r>
    </w:p>
    <w:p w14:paraId="67211654" w14:textId="77777777" w:rsidR="008212A4" w:rsidRPr="000F7B98" w:rsidRDefault="008212A4">
      <w:pPr>
        <w:ind w:left="720" w:hanging="720"/>
        <w:rPr>
          <w:color w:val="000000"/>
          <w:lang w:val="en-US"/>
        </w:rPr>
      </w:pPr>
      <w:r w:rsidRPr="000F7B98">
        <w:rPr>
          <w:color w:val="000000"/>
          <w:lang w:val="en-US"/>
        </w:rPr>
        <w:t xml:space="preserve">Wingate. </w:t>
      </w:r>
      <w:r w:rsidRPr="000F7B98">
        <w:rPr>
          <w:i/>
          <w:color w:val="000000"/>
          <w:lang w:val="en-US"/>
        </w:rPr>
        <w:t>Maxims of Reason.</w:t>
      </w:r>
      <w:r w:rsidRPr="000F7B98">
        <w:rPr>
          <w:color w:val="000000"/>
          <w:lang w:val="en-US"/>
        </w:rPr>
        <w:t xml:space="preserve"> 1658.</w:t>
      </w:r>
    </w:p>
    <w:p w14:paraId="7B6276F8" w14:textId="77777777" w:rsidR="008212A4" w:rsidRPr="000F7B98" w:rsidRDefault="008212A4">
      <w:pPr>
        <w:tabs>
          <w:tab w:val="left" w:pos="1860"/>
        </w:tabs>
        <w:rPr>
          <w:b/>
          <w:lang w:val="en-US"/>
        </w:rPr>
      </w:pPr>
    </w:p>
    <w:p w14:paraId="0B7AFBDD" w14:textId="77777777" w:rsidR="008212A4" w:rsidRPr="000F7B98" w:rsidRDefault="008212A4">
      <w:pPr>
        <w:rPr>
          <w:lang w:val="en-US"/>
        </w:rPr>
      </w:pPr>
    </w:p>
    <w:p w14:paraId="77B37C35" w14:textId="77777777" w:rsidR="000F7B98" w:rsidRPr="000F7B98" w:rsidRDefault="000F7B98">
      <w:pPr>
        <w:rPr>
          <w:lang w:val="en-US"/>
        </w:rPr>
      </w:pPr>
    </w:p>
    <w:p w14:paraId="0C5AACE6" w14:textId="77777777" w:rsidR="000F7B98" w:rsidRPr="000F7B98" w:rsidRDefault="000F7B98">
      <w:pPr>
        <w:rPr>
          <w:lang w:val="en-US"/>
        </w:rPr>
      </w:pPr>
    </w:p>
    <w:p w14:paraId="725E1F7C" w14:textId="24CCF48C" w:rsidR="000F7B98" w:rsidRPr="000F7B98" w:rsidRDefault="000F7B98">
      <w:pPr>
        <w:rPr>
          <w:lang w:val="en-US"/>
        </w:rPr>
      </w:pPr>
      <w:r w:rsidRPr="000F7B98">
        <w:rPr>
          <w:lang w:val="en-US"/>
        </w:rPr>
        <w:t>Video</w:t>
      </w:r>
    </w:p>
    <w:p w14:paraId="3886EFEA" w14:textId="77777777" w:rsidR="000F7B98" w:rsidRPr="000F7B98" w:rsidRDefault="000F7B98">
      <w:pPr>
        <w:rPr>
          <w:lang w:val="en-US"/>
        </w:rPr>
      </w:pPr>
    </w:p>
    <w:p w14:paraId="66FE5ECC" w14:textId="77777777" w:rsidR="000F7B98" w:rsidRPr="000F7B98" w:rsidRDefault="000F7B98">
      <w:pPr>
        <w:rPr>
          <w:lang w:val="en-US"/>
        </w:rPr>
      </w:pPr>
    </w:p>
    <w:p w14:paraId="53F4048F" w14:textId="77777777" w:rsidR="000F7B98" w:rsidRPr="00152584" w:rsidRDefault="000F7B98" w:rsidP="000F7B98">
      <w:pPr>
        <w:rPr>
          <w:lang w:val="en-US"/>
        </w:rPr>
      </w:pPr>
      <w:r>
        <w:rPr>
          <w:lang w:val="en-US"/>
        </w:rPr>
        <w:t>Weinstein, Bret, and Heather Heying. "</w:t>
      </w:r>
      <w:r w:rsidRPr="00152584">
        <w:rPr>
          <w:lang w:val="en-US"/>
        </w:rPr>
        <w:t>The Science of Conspiracy: The 211th Evolutionary Len</w:t>
      </w:r>
      <w:r>
        <w:rPr>
          <w:lang w:val="en-US"/>
        </w:rPr>
        <w:t xml:space="preserve">s." 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7 Feb. 2024.* (Statistics, Data, Mortality, Fraud, Disinformation, Occam's Razor, Collusion, Detection, Diet, Global agendas).</w:t>
      </w:r>
    </w:p>
    <w:p w14:paraId="535FD38A" w14:textId="77777777" w:rsidR="000F7B98" w:rsidRDefault="002579FD" w:rsidP="000F7B98">
      <w:pPr>
        <w:ind w:hanging="1"/>
        <w:rPr>
          <w:color w:val="1D9BF0"/>
          <w:lang w:val="en-US"/>
        </w:rPr>
      </w:pPr>
      <w:hyperlink r:id="rId7" w:history="1">
        <w:r w:rsidR="000F7B98" w:rsidRPr="00BF13DD">
          <w:rPr>
            <w:rStyle w:val="Hipervnculo"/>
            <w:lang w:val="en-US"/>
          </w:rPr>
          <w:t>https://www.youtube.com/live/oElRZss9bhQ</w:t>
        </w:r>
      </w:hyperlink>
    </w:p>
    <w:p w14:paraId="1E433D10" w14:textId="77777777" w:rsidR="000F7B98" w:rsidRDefault="000F7B98" w:rsidP="000F7B98">
      <w:r w:rsidRPr="00152584">
        <w:rPr>
          <w:lang w:val="en-US"/>
        </w:rPr>
        <w:tab/>
      </w:r>
      <w:r w:rsidRPr="00EC4CDE">
        <w:rPr>
          <w:lang w:val="es-ES"/>
        </w:rPr>
        <w:t>2024</w:t>
      </w:r>
    </w:p>
    <w:p w14:paraId="3C9FA7C5" w14:textId="77777777" w:rsidR="000F7B98" w:rsidRDefault="000F7B98"/>
    <w:p w14:paraId="6ED2005A" w14:textId="77777777" w:rsidR="000F7B98" w:rsidRDefault="000F7B98"/>
    <w:p w14:paraId="6D270B99" w14:textId="77777777" w:rsidR="000F7B98" w:rsidRPr="000F7B98" w:rsidRDefault="000F7B98"/>
    <w:sectPr w:rsidR="000F7B98" w:rsidRPr="000F7B98" w:rsidSect="008F0B4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4B"/>
    <w:rsid w:val="000F7B98"/>
    <w:rsid w:val="00114606"/>
    <w:rsid w:val="001E4A4B"/>
    <w:rsid w:val="00240C0C"/>
    <w:rsid w:val="002579FD"/>
    <w:rsid w:val="00350F62"/>
    <w:rsid w:val="00781CC8"/>
    <w:rsid w:val="008212A4"/>
    <w:rsid w:val="008F0B46"/>
    <w:rsid w:val="00E34F81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9C6291"/>
  <w14:defaultImageDpi w14:val="300"/>
  <w15:docId w15:val="{622F4647-437E-2D4F-B90D-6062D24B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oElRZss9b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einbjorn.org/files/papers/MythOfOccamsRazor.pdf" TargetMode="External"/><Relationship Id="rId5" Type="http://schemas.openxmlformats.org/officeDocument/2006/relationships/hyperlink" Target="https://www.muyinteresante.es/ciencia/61887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849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6643</CharactersWithSpaces>
  <SharedDoc>false</SharedDoc>
  <HLinks>
    <vt:vector size="12" baseType="variant">
      <vt:variant>
        <vt:i4>1507355</vt:i4>
      </vt:variant>
      <vt:variant>
        <vt:i4>3</vt:i4>
      </vt:variant>
      <vt:variant>
        <vt:i4>0</vt:i4>
      </vt:variant>
      <vt:variant>
        <vt:i4>5</vt:i4>
      </vt:variant>
      <vt:variant>
        <vt:lpwstr>http://sveinbjorn.org/files/papers/MythOfOccamsRazor.pdf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2017-08-16T04:40:00Z</dcterms:created>
  <dcterms:modified xsi:type="dcterms:W3CDTF">2024-08-24T12:09:00Z</dcterms:modified>
</cp:coreProperties>
</file>