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32" w:rsidRDefault="006A72F0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AC0732" w:rsidRDefault="006A72F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C0732" w:rsidRDefault="006A72F0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C0732" w:rsidRDefault="006A72F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AC0732" w:rsidRDefault="006A72F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C0732" w:rsidRDefault="006A72F0">
      <w:pPr>
        <w:jc w:val="center"/>
      </w:pPr>
    </w:p>
    <w:bookmarkEnd w:id="0"/>
    <w:bookmarkEnd w:id="1"/>
    <w:p w:rsidR="00AC0732" w:rsidRDefault="006A72F0">
      <w:pPr>
        <w:jc w:val="center"/>
      </w:pPr>
    </w:p>
    <w:p w:rsidR="00AC0732" w:rsidRDefault="006A72F0">
      <w:pPr>
        <w:rPr>
          <w:sz w:val="36"/>
        </w:rPr>
      </w:pPr>
      <w:r>
        <w:rPr>
          <w:b/>
          <w:smallCaps/>
          <w:sz w:val="36"/>
        </w:rPr>
        <w:t>Joseph Glanvill</w:t>
      </w:r>
      <w:r>
        <w:rPr>
          <w:smallCaps/>
          <w:sz w:val="36"/>
        </w:rPr>
        <w:t xml:space="preserve"> </w:t>
      </w:r>
      <w:r>
        <w:rPr>
          <w:sz w:val="36"/>
        </w:rPr>
        <w:tab/>
      </w:r>
      <w:r>
        <w:rPr>
          <w:sz w:val="36"/>
        </w:rPr>
        <w:tab/>
      </w:r>
      <w:r w:rsidRPr="00AC0732">
        <w:t>(1636-1680)</w:t>
      </w:r>
    </w:p>
    <w:p w:rsidR="00AC0732" w:rsidRDefault="006A72F0"/>
    <w:p w:rsidR="00AC0732" w:rsidRPr="00AC0732" w:rsidRDefault="006A72F0">
      <w:pPr>
        <w:rPr>
          <w:b/>
          <w:sz w:val="24"/>
        </w:rPr>
      </w:pPr>
      <w:r w:rsidRPr="00AC0732">
        <w:rPr>
          <w:sz w:val="24"/>
        </w:rPr>
        <w:t>(Anglican churchman, member of the Royal Society)</w:t>
      </w:r>
    </w:p>
    <w:p w:rsidR="00AC0732" w:rsidRDefault="006A72F0">
      <w:pPr>
        <w:rPr>
          <w:b/>
          <w:sz w:val="36"/>
        </w:rPr>
      </w:pPr>
    </w:p>
    <w:p w:rsidR="00AC0732" w:rsidRDefault="006A72F0">
      <w:pPr>
        <w:rPr>
          <w:b/>
          <w:sz w:val="36"/>
        </w:rPr>
      </w:pPr>
    </w:p>
    <w:p w:rsidR="00AC0732" w:rsidRDefault="006A72F0">
      <w:pPr>
        <w:rPr>
          <w:b/>
        </w:rPr>
      </w:pPr>
      <w:r>
        <w:rPr>
          <w:b/>
        </w:rPr>
        <w:t>Works</w:t>
      </w:r>
    </w:p>
    <w:p w:rsidR="00AC0732" w:rsidRDefault="006A72F0">
      <w:pPr>
        <w:rPr>
          <w:b/>
        </w:rPr>
      </w:pPr>
    </w:p>
    <w:p w:rsidR="00AC0732" w:rsidRDefault="006A72F0">
      <w:r>
        <w:t xml:space="preserve">Glanvill, Joseph. </w:t>
      </w:r>
      <w:r>
        <w:rPr>
          <w:i/>
        </w:rPr>
        <w:t>The Vanity of Dogmatizing.</w:t>
      </w:r>
      <w:r>
        <w:t xml:space="preserve"> Treatise on scepticism. 1661.</w:t>
      </w:r>
    </w:p>
    <w:p w:rsidR="00AC0732" w:rsidRDefault="006A72F0">
      <w:r>
        <w:t xml:space="preserve">- - -. </w:t>
      </w:r>
      <w:r>
        <w:rPr>
          <w:i/>
        </w:rPr>
        <w:t>Skepsis Scientifica.</w:t>
      </w:r>
      <w:r>
        <w:t xml:space="preserve"> Rev. version of </w:t>
      </w:r>
      <w:r>
        <w:rPr>
          <w:i/>
        </w:rPr>
        <w:t>T</w:t>
      </w:r>
      <w:r>
        <w:rPr>
          <w:i/>
        </w:rPr>
        <w:t>he Vanity of Dogmatizing.</w:t>
      </w:r>
      <w:r>
        <w:t xml:space="preserve"> 1665.</w:t>
      </w:r>
    </w:p>
    <w:p w:rsidR="00AC0732" w:rsidRDefault="006A72F0">
      <w:r>
        <w:t xml:space="preserve">- - -. </w:t>
      </w:r>
      <w:r>
        <w:rPr>
          <w:i/>
        </w:rPr>
        <w:t>Plus Ultra: or, the Progress and Advancement of Knowledge since the Days of Aristotle.</w:t>
      </w:r>
      <w:r>
        <w:t xml:space="preserve"> 1668.</w:t>
      </w:r>
    </w:p>
    <w:p w:rsidR="00AC0732" w:rsidRDefault="006A72F0">
      <w:r>
        <w:t xml:space="preserve">- - -. </w:t>
      </w:r>
      <w:r>
        <w:rPr>
          <w:i/>
        </w:rPr>
        <w:t>Philosophia Pia.</w:t>
      </w:r>
      <w:r>
        <w:t xml:space="preserve"> 1671. (Sacred rhetoric).</w:t>
      </w:r>
    </w:p>
    <w:p w:rsidR="00AC0732" w:rsidRDefault="006A72F0">
      <w:r>
        <w:t xml:space="preserve">- - -. </w:t>
      </w:r>
      <w:r>
        <w:rPr>
          <w:i/>
        </w:rPr>
        <w:t>A Prefatory Answer to Mr. Henry Stubbe.</w:t>
      </w:r>
      <w:r>
        <w:t xml:space="preserve"> London, 1671.</w:t>
      </w:r>
    </w:p>
    <w:p w:rsidR="00AC0732" w:rsidRDefault="006A72F0">
      <w:r>
        <w:t xml:space="preserve">- - -. </w:t>
      </w:r>
      <w:r>
        <w:rPr>
          <w:i/>
        </w:rPr>
        <w:t xml:space="preserve">Essays </w:t>
      </w:r>
      <w:r>
        <w:rPr>
          <w:i/>
        </w:rPr>
        <w:t>on Several Important Subjects in Philosophy and Religion.</w:t>
      </w:r>
      <w:r>
        <w:t xml:space="preserve"> 1675/1676. (Including a rev. version of </w:t>
      </w:r>
      <w:r>
        <w:rPr>
          <w:i/>
        </w:rPr>
        <w:t>The Vanity of Dogmatizing).</w:t>
      </w:r>
      <w:r>
        <w:t xml:space="preserve"> </w:t>
      </w:r>
    </w:p>
    <w:p w:rsidR="00AC0732" w:rsidRDefault="006A72F0">
      <w:r>
        <w:t xml:space="preserve">- - -. </w:t>
      </w:r>
      <w:r>
        <w:rPr>
          <w:i/>
        </w:rPr>
        <w:t xml:space="preserve">Essays on Several Important Subjects in Philosophy and Religion. </w:t>
      </w:r>
      <w:r>
        <w:t>Reprint Frommann, 1970.</w:t>
      </w:r>
    </w:p>
    <w:p w:rsidR="00AC0732" w:rsidRDefault="006A72F0">
      <w:r>
        <w:t xml:space="preserve">- - -. </w:t>
      </w:r>
      <w:r>
        <w:rPr>
          <w:i/>
        </w:rPr>
        <w:t>Essay concerning Preaching</w:t>
      </w:r>
      <w:r>
        <w:rPr>
          <w:i/>
        </w:rPr>
        <w:t>.</w:t>
      </w:r>
      <w:r>
        <w:t xml:space="preserve"> (Style). 1678.</w:t>
      </w:r>
      <w:r>
        <w:rPr>
          <w:i/>
        </w:rPr>
        <w:t xml:space="preserve">  </w:t>
      </w:r>
      <w:r>
        <w:t>2nd ed. 1703.</w:t>
      </w:r>
    </w:p>
    <w:p w:rsidR="00AC0732" w:rsidRDefault="006A72F0">
      <w:pPr>
        <w:ind w:right="58"/>
      </w:pPr>
      <w:r>
        <w:t xml:space="preserve">- - -. </w:t>
      </w:r>
      <w:r>
        <w:rPr>
          <w:i/>
        </w:rPr>
        <w:t>Saducismus Triumphatus.</w:t>
      </w:r>
      <w:r>
        <w:t xml:space="preserve"> London, 1681.</w:t>
      </w:r>
    </w:p>
    <w:p w:rsidR="00AC0732" w:rsidRDefault="006A72F0">
      <w:r>
        <w:t xml:space="preserve">- - -. </w:t>
      </w:r>
      <w:r>
        <w:rPr>
          <w:i/>
        </w:rPr>
        <w:t>A Whip for the Droll.</w:t>
      </w:r>
      <w:r>
        <w:t xml:space="preserve"> 1700.</w:t>
      </w:r>
    </w:p>
    <w:p w:rsidR="00AC0732" w:rsidRDefault="006A72F0"/>
    <w:p w:rsidR="00AC0732" w:rsidRDefault="006A72F0"/>
    <w:p w:rsidR="00AC0732" w:rsidRDefault="006A72F0"/>
    <w:p w:rsidR="00AC0732" w:rsidRDefault="006A72F0">
      <w:pPr>
        <w:rPr>
          <w:b/>
        </w:rPr>
      </w:pPr>
      <w:r>
        <w:rPr>
          <w:b/>
        </w:rPr>
        <w:t>Criticism</w:t>
      </w:r>
    </w:p>
    <w:p w:rsidR="00AC0732" w:rsidRDefault="006A72F0">
      <w:pPr>
        <w:rPr>
          <w:b/>
        </w:rPr>
      </w:pPr>
    </w:p>
    <w:p w:rsidR="00AC0732" w:rsidRDefault="006A72F0">
      <w:r>
        <w:t xml:space="preserve">Clark, Stuart. </w:t>
      </w:r>
      <w:r>
        <w:rPr>
          <w:i/>
        </w:rPr>
        <w:t>Vanities of the Eye: Vision in Early Modern European Culture.</w:t>
      </w:r>
      <w:r>
        <w:t xml:space="preserve"> Oxford: Oxford UP, 2007.* (Agrippa, Anamorphosis, App</w:t>
      </w:r>
      <w:r>
        <w:t>aritions, Aristotle, Bacon, Giambattista Della Porta, Descartes, Eyes, Joseph Glanvill, Hobbes, Images, Imagination, Magic, Melancholy, Marin Mersenne, Montaigne, Optics, Paradoxes, Perspective, Vision, Witchcraft).</w:t>
      </w:r>
    </w:p>
    <w:p w:rsidR="00AC0732" w:rsidRDefault="006A72F0">
      <w:r>
        <w:t xml:space="preserve">Cope, Jackson I. </w:t>
      </w:r>
      <w:r>
        <w:rPr>
          <w:i/>
        </w:rPr>
        <w:t>Joseph Glanvill: Anglic</w:t>
      </w:r>
      <w:r>
        <w:rPr>
          <w:i/>
        </w:rPr>
        <w:t>an Apologist.</w:t>
      </w:r>
      <w:r>
        <w:t xml:space="preserve"> St Louis, 1956.</w:t>
      </w:r>
    </w:p>
    <w:p w:rsidR="00AC0732" w:rsidRDefault="006A72F0">
      <w:r>
        <w:t xml:space="preserve">Greenslet, Ferris. </w:t>
      </w:r>
      <w:r>
        <w:rPr>
          <w:i/>
        </w:rPr>
        <w:t>Joseph Glanvill.</w:t>
      </w:r>
      <w:r>
        <w:t xml:space="preserve"> 1900.</w:t>
      </w:r>
    </w:p>
    <w:p w:rsidR="00AC0732" w:rsidRDefault="006A72F0">
      <w:r>
        <w:lastRenderedPageBreak/>
        <w:t xml:space="preserve">Habitch, Hartwig. </w:t>
      </w:r>
      <w:r>
        <w:rPr>
          <w:i/>
        </w:rPr>
        <w:t>Joseph Glanvill.</w:t>
      </w:r>
      <w:r>
        <w:t xml:space="preserve"> Zurich, 1936.</w:t>
      </w:r>
    </w:p>
    <w:p w:rsidR="00AC0732" w:rsidRDefault="006A72F0">
      <w:pPr>
        <w:rPr>
          <w:i/>
        </w:rPr>
      </w:pPr>
      <w:r>
        <w:t>Jones, R. F. "</w:t>
      </w:r>
      <w:r>
        <w:t>The Background of the Attack on Science in the Age of Pope."</w:t>
      </w:r>
      <w:r>
        <w:t xml:space="preserve"> In </w:t>
      </w:r>
      <w:r>
        <w:rPr>
          <w:i/>
        </w:rPr>
        <w:t>Eighteenth-Century English Literature.</w:t>
      </w:r>
      <w:r>
        <w:t xml:space="preserve"> Ed. James L. Cliff</w:t>
      </w:r>
      <w:r>
        <w:t>ord.</w:t>
      </w:r>
      <w:r>
        <w:rPr>
          <w:i/>
        </w:rPr>
        <w:t xml:space="preserve"> </w:t>
      </w:r>
      <w:r>
        <w:t>New York: Oxford UP, 1959. 68-83.*</w:t>
      </w:r>
    </w:p>
    <w:p w:rsidR="00AC0732" w:rsidRDefault="006A72F0">
      <w:r>
        <w:t xml:space="preserve">Pauschert, Uwe. </w:t>
      </w:r>
      <w:r>
        <w:rPr>
          <w:i/>
        </w:rPr>
        <w:t xml:space="preserve">Joseph Glanvill und die Neue Wissenschaft des 17. Jahrhunderts. </w:t>
      </w:r>
      <w:r>
        <w:t xml:space="preserve">Lang, 1994. </w:t>
      </w:r>
    </w:p>
    <w:p w:rsidR="00AC0732" w:rsidRDefault="006A72F0">
      <w:r>
        <w:t>Popkin, Richard H. "</w:t>
      </w:r>
      <w:r>
        <w:t>The Development of the Philosophical Reputation of Joseph Glanvill."</w:t>
      </w:r>
      <w:r>
        <w:t xml:space="preserve"> </w:t>
      </w:r>
      <w:r>
        <w:rPr>
          <w:i/>
        </w:rPr>
        <w:t>Journal of the History of Ideas</w:t>
      </w:r>
      <w:r>
        <w:t xml:space="preserve"> 15</w:t>
      </w:r>
      <w:r>
        <w:t xml:space="preserve"> (1954): 305-11.</w:t>
      </w:r>
    </w:p>
    <w:p w:rsidR="00AC0732" w:rsidRDefault="006A72F0">
      <w:r>
        <w:t>Prior, Moody E. "</w:t>
      </w:r>
      <w:r>
        <w:t>Joseph Glanvill, Witchcraft, and Seventeenth-Century Science."</w:t>
      </w:r>
      <w:r>
        <w:t xml:space="preserve"> </w:t>
      </w:r>
      <w:r>
        <w:rPr>
          <w:i/>
        </w:rPr>
        <w:t>Modern Philology</w:t>
      </w:r>
      <w:r>
        <w:t xml:space="preserve"> 30 (1932): 167-93.</w:t>
      </w:r>
    </w:p>
    <w:p w:rsidR="006A72F0" w:rsidRDefault="006A72F0" w:rsidP="006A72F0">
      <w:pPr>
        <w:rPr>
          <w:color w:val="000020"/>
        </w:rPr>
      </w:pPr>
      <w:r>
        <w:t xml:space="preserve">Sorley, W. R. </w:t>
      </w:r>
      <w:r>
        <w:t>"</w:t>
      </w:r>
      <w:r>
        <w:t>XII. Hobbes and Con</w:t>
      </w:r>
      <w:bookmarkStart w:id="2" w:name="_GoBack"/>
      <w:bookmarkEnd w:id="2"/>
      <w:r>
        <w:t>temporary Philosophy.</w:t>
      </w:r>
      <w:r>
        <w:t>"</w:t>
      </w:r>
      <w:r>
        <w:t xml:space="preserve"> 1911. In </w:t>
      </w:r>
      <w:r>
        <w:rPr>
          <w:i/>
        </w:rPr>
        <w:t>Cavalier and Puritan.</w:t>
      </w:r>
      <w:r>
        <w:t xml:space="preserve"> Ed. A. W. Ward and A. R. Waller. Vol. VII of </w:t>
      </w:r>
      <w:r>
        <w:rPr>
          <w:i/>
        </w:rPr>
        <w:t>The Cambridge History of English and American Literature.</w:t>
      </w:r>
      <w:r>
        <w:t xml:space="preserve"> </w:t>
      </w:r>
      <w:r w:rsidRPr="002B68F4">
        <w:rPr>
          <w:i/>
        </w:rPr>
        <w:t xml:space="preserve">An Encyclopedia in Eighteen Volumes. </w:t>
      </w:r>
      <w:r>
        <w:t>Ed. A. W. Ward et al. New York: Putnam</w:t>
      </w:r>
      <w:r>
        <w:t>'</w:t>
      </w:r>
      <w:r>
        <w:t xml:space="preserve">s; Cambridge, England: Cambridge UP, 1907–21. </w:t>
      </w:r>
      <w:r>
        <w:rPr>
          <w:color w:val="000020"/>
        </w:rPr>
        <w:t>Electronic edition (</w:t>
      </w:r>
      <w:r>
        <w:rPr>
          <w:i/>
          <w:color w:val="000020"/>
        </w:rPr>
        <w:t>Bartleby.com).*</w:t>
      </w:r>
      <w:r>
        <w:rPr>
          <w:color w:val="000020"/>
        </w:rPr>
        <w:t xml:space="preserve"> (Robert Greville, lord Brooke, Culverwel, Selden, Hobbes, More, Harrington, Filmer, Glanvill, Richard Cumberland).</w:t>
      </w:r>
    </w:p>
    <w:p w:rsidR="006A72F0" w:rsidRDefault="006A72F0" w:rsidP="006A72F0">
      <w:pPr>
        <w:ind w:hanging="12"/>
        <w:rPr>
          <w:color w:val="000020"/>
        </w:rPr>
      </w:pPr>
      <w:hyperlink r:id="rId6" w:history="1">
        <w:r>
          <w:rPr>
            <w:rStyle w:val="Hyperlink"/>
          </w:rPr>
          <w:t>http://www.bartleby.com/217/</w:t>
        </w:r>
      </w:hyperlink>
      <w:r>
        <w:rPr>
          <w:color w:val="000020"/>
        </w:rPr>
        <w:t xml:space="preserve"> </w:t>
      </w:r>
    </w:p>
    <w:p w:rsidR="006A72F0" w:rsidRDefault="006A72F0" w:rsidP="006A72F0">
      <w:pPr>
        <w:ind w:hanging="12"/>
        <w:rPr>
          <w:color w:val="000020"/>
        </w:rPr>
      </w:pPr>
      <w:r>
        <w:rPr>
          <w:color w:val="000020"/>
        </w:rPr>
        <w:t>2018</w:t>
      </w:r>
    </w:p>
    <w:p w:rsidR="00AC0732" w:rsidRDefault="006A72F0">
      <w:r>
        <w:t xml:space="preserve">Stubbe, Henry. </w:t>
      </w:r>
      <w:r>
        <w:rPr>
          <w:i/>
        </w:rPr>
        <w:t>Plus Ultra reduced to a Non Plus.</w:t>
      </w:r>
      <w:r>
        <w:t xml:space="preserve"> Oxford, 1670. (Glanvill, Royal Society).</w:t>
      </w:r>
    </w:p>
    <w:p w:rsidR="00AC0732" w:rsidRDefault="006A72F0"/>
    <w:p w:rsidR="00AC0732" w:rsidRDefault="006A72F0"/>
    <w:sectPr w:rsidR="00AC0732" w:rsidSect="00AC0732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32"/>
    <w:rsid w:val="006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AC0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AC0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bartleby.com/217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2813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2018-10-27T08:30:00Z</dcterms:created>
  <dcterms:modified xsi:type="dcterms:W3CDTF">2018-10-27T08:30:00Z</dcterms:modified>
</cp:coreProperties>
</file>