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3D" w:rsidRDefault="00647D3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647D3D" w:rsidRDefault="00647D3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47D3D" w:rsidRDefault="00647D3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47D3D" w:rsidRDefault="00647D3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47D3D" w:rsidRDefault="00647D3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47D3D" w:rsidRDefault="00647D3D">
      <w:pPr>
        <w:jc w:val="center"/>
      </w:pPr>
    </w:p>
    <w:bookmarkEnd w:id="0"/>
    <w:bookmarkEnd w:id="1"/>
    <w:p w:rsidR="00647D3D" w:rsidRDefault="00647D3D">
      <w:pPr>
        <w:ind w:left="0" w:firstLine="0"/>
        <w:jc w:val="center"/>
        <w:rPr>
          <w:color w:val="000000"/>
        </w:rPr>
      </w:pPr>
    </w:p>
    <w:p w:rsidR="00647D3D" w:rsidRPr="001E04C2" w:rsidRDefault="00647D3D" w:rsidP="00647D3D">
      <w:pPr>
        <w:rPr>
          <w:b/>
          <w:smallCaps/>
          <w:sz w:val="36"/>
        </w:rPr>
      </w:pPr>
      <w:r w:rsidRPr="001E04C2">
        <w:rPr>
          <w:b/>
          <w:smallCaps/>
          <w:sz w:val="36"/>
        </w:rPr>
        <w:t xml:space="preserve">José Luis Martínez-Dueñas Espejo </w:t>
      </w:r>
    </w:p>
    <w:p w:rsidR="00647D3D" w:rsidRDefault="00647D3D">
      <w:pPr>
        <w:ind w:left="0" w:firstLine="0"/>
      </w:pPr>
    </w:p>
    <w:p w:rsidR="00647D3D" w:rsidRDefault="00647D3D">
      <w:pPr>
        <w:ind w:hanging="1"/>
        <w:rPr>
          <w:sz w:val="24"/>
        </w:rPr>
      </w:pPr>
      <w:r>
        <w:rPr>
          <w:sz w:val="24"/>
        </w:rPr>
        <w:t xml:space="preserve">(Spanish Anglist, st. and t. U of Granada; Chair of English, Area de Filología Inglesa) </w:t>
      </w:r>
    </w:p>
    <w:p w:rsidR="00647D3D" w:rsidRDefault="00647D3D"/>
    <w:p w:rsidR="00647D3D" w:rsidRDefault="00647D3D">
      <w:bookmarkStart w:id="2" w:name="_GoBack"/>
      <w:bookmarkEnd w:id="2"/>
    </w:p>
    <w:p w:rsidR="00647D3D" w:rsidRDefault="00647D3D">
      <w:pPr>
        <w:rPr>
          <w:b/>
        </w:rPr>
      </w:pPr>
      <w:r>
        <w:rPr>
          <w:b/>
        </w:rPr>
        <w:t>Works</w:t>
      </w:r>
    </w:p>
    <w:p w:rsidR="00647D3D" w:rsidRDefault="00647D3D"/>
    <w:p w:rsidR="00647D3D" w:rsidRDefault="00647D3D" w:rsidP="00647D3D">
      <w:pPr>
        <w:rPr>
          <w:color w:val="000000"/>
        </w:rPr>
      </w:pPr>
      <w:r>
        <w:t xml:space="preserve">Martínez-Dueñas Espejo, José Luis. </w:t>
      </w:r>
      <w:r>
        <w:rPr>
          <w:color w:val="000000"/>
        </w:rPr>
        <w:t xml:space="preserve">"Expresión temporal en la oración condicional inglesa."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67-73.*</w:t>
      </w:r>
    </w:p>
    <w:p w:rsidR="0014234A" w:rsidRDefault="0014234A" w:rsidP="0014234A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"Pedro Mexia and Christopher Marlowe Revisited." </w:t>
      </w:r>
      <w:r>
        <w:rPr>
          <w:i/>
          <w:szCs w:val="28"/>
        </w:rPr>
        <w:t>Atlantis</w:t>
      </w:r>
      <w:r>
        <w:rPr>
          <w:szCs w:val="28"/>
        </w:rPr>
        <w:t xml:space="preserve"> 4.1-2 (June-Nov. 1982): 59-71.*</w:t>
      </w:r>
    </w:p>
    <w:p w:rsidR="00647D3D" w:rsidRDefault="00647D3D">
      <w:r>
        <w:t xml:space="preserve">_____. "Algunos problemas terminológicos de la estilística como práctica de la lingüística". In </w:t>
      </w:r>
      <w:r>
        <w:rPr>
          <w:i/>
        </w:rPr>
        <w:t xml:space="preserve">Actas del Primer Congreso de AEsLA. </w:t>
      </w:r>
      <w:r>
        <w:t>Murcia: Universidad de Murcia, 1983. 309-320.</w:t>
      </w:r>
    </w:p>
    <w:p w:rsidR="00647D3D" w:rsidRDefault="00647D3D">
      <w:r>
        <w:t xml:space="preserve">_____. "Linguistics Can Be Fun." In </w:t>
      </w:r>
      <w:r>
        <w:rPr>
          <w:i/>
        </w:rPr>
        <w:t>Literary and Linguistic Aspects of Humour: VIth AEDEAN Conference Proceedings.</w:t>
      </w:r>
      <w:r>
        <w:t xml:space="preserve"> Barcelona: Departamento de Lengua y Literatura Inglesa de la Universidad de Barcelona, 1984. 169-74.*</w:t>
      </w:r>
    </w:p>
    <w:p w:rsidR="00647D3D" w:rsidRDefault="00647D3D">
      <w:r>
        <w:t xml:space="preserve">_____. "La prosa científica de Geoffrey Chaucer: Estudio textual y gramatical de </w:t>
      </w:r>
      <w:r>
        <w:rPr>
          <w:i/>
        </w:rPr>
        <w:t xml:space="preserve">A Treatise on the Astrolabe." </w:t>
      </w:r>
      <w:r>
        <w:t xml:space="preserve">In </w:t>
      </w:r>
      <w:r>
        <w:rPr>
          <w:i/>
        </w:rPr>
        <w:t xml:space="preserve">Estudios literarios ingleses: Edad Media. </w:t>
      </w:r>
      <w:r>
        <w:t>Ed. J. F. Galván Reula. Madrid: Cátedra, 1985. 121-38.*</w:t>
      </w:r>
    </w:p>
    <w:p w:rsidR="00647D3D" w:rsidRDefault="00647D3D">
      <w:r>
        <w:t xml:space="preserve">_____. "La tradición bíblica y la reforma en Inglaterra." In </w:t>
      </w:r>
      <w:r>
        <w:rPr>
          <w:i/>
        </w:rPr>
        <w:t>Estudios literarios ingleses: Renacimiento y barroco.</w:t>
      </w:r>
      <w:r>
        <w:t xml:space="preserve"> Ed. Susana Onega. Madrid: Cátedra, 1986. 113-28.*</w:t>
      </w:r>
    </w:p>
    <w:p w:rsidR="00647D3D" w:rsidRDefault="00647D3D">
      <w:r>
        <w:t xml:space="preserve">_____. "Un alemán en Oxford: Max Müller (1823-1900). Notas para una historia de los estudios ingleses." In </w:t>
      </w:r>
      <w:r>
        <w:rPr>
          <w:i/>
        </w:rPr>
        <w:t>Actas del X Congreso Nacional AEDEAN</w:t>
      </w:r>
      <w:r>
        <w:t>. Zaragoza: AEDEAN, 1988. 383-90.*</w:t>
      </w:r>
    </w:p>
    <w:p w:rsidR="001A4D8A" w:rsidRDefault="001A4D8A" w:rsidP="001A4D8A">
      <w:r>
        <w:t xml:space="preserve">_____. "El estilo en la argumentación: </w:t>
      </w:r>
      <w:r>
        <w:rPr>
          <w:i/>
        </w:rPr>
        <w:t xml:space="preserve">Daniel Deronda." </w:t>
      </w:r>
      <w:r>
        <w:t xml:space="preserve">In Martínez-Dueñas, </w:t>
      </w:r>
      <w:r>
        <w:rPr>
          <w:i/>
        </w:rPr>
        <w:t xml:space="preserve">Estilística del discurso narrativo. </w:t>
      </w:r>
      <w:r>
        <w:t>Granada: Universidad de Granada, 1991. 84-90.*</w:t>
      </w:r>
    </w:p>
    <w:p w:rsidR="00647D3D" w:rsidRDefault="00647D3D">
      <w:r>
        <w:lastRenderedPageBreak/>
        <w:t xml:space="preserve">_____. "Negación y entorno: </w:t>
      </w:r>
      <w:r>
        <w:rPr>
          <w:i/>
        </w:rPr>
        <w:t xml:space="preserve">A Passage to India." </w:t>
      </w:r>
      <w:r>
        <w:t xml:space="preserve">In Martínez-Dueñas, </w:t>
      </w:r>
      <w:r>
        <w:rPr>
          <w:i/>
        </w:rPr>
        <w:t xml:space="preserve">Estilística del discurso narrativo. </w:t>
      </w:r>
      <w:r>
        <w:t>Granada: Universidad de Granada, 1991. 103-11.*</w:t>
      </w:r>
    </w:p>
    <w:p w:rsidR="00647D3D" w:rsidRDefault="00647D3D">
      <w:r>
        <w:t xml:space="preserve">_____. </w:t>
      </w:r>
      <w:r>
        <w:rPr>
          <w:i/>
        </w:rPr>
        <w:t>Estilística del discurso narrativo: De Yorkshire a Chandrapur.</w:t>
      </w:r>
      <w:r>
        <w:t xml:space="preserve"> Granada: Universidad de Granada, 1991.*</w:t>
      </w:r>
    </w:p>
    <w:p w:rsidR="00647D3D" w:rsidRDefault="00647D3D">
      <w:r>
        <w:t xml:space="preserve">_____. </w:t>
      </w:r>
      <w:r>
        <w:rPr>
          <w:i/>
        </w:rPr>
        <w:t xml:space="preserve">La metáfora. </w:t>
      </w:r>
      <w:r>
        <w:t>1993.</w:t>
      </w:r>
    </w:p>
    <w:p w:rsidR="00647D3D" w:rsidRDefault="00647D3D">
      <w:r>
        <w:t xml:space="preserve">_____. </w:t>
      </w:r>
      <w:r>
        <w:rPr>
          <w:i/>
        </w:rPr>
        <w:t>Función de la representación y la descripción: lo verbal y lo iconográfico en el retrato inglés.</w:t>
      </w:r>
      <w:r>
        <w:t xml:space="preserve"> 1996.</w:t>
      </w:r>
    </w:p>
    <w:p w:rsidR="00647D3D" w:rsidRDefault="00647D3D">
      <w:r>
        <w:t xml:space="preserve">_____.  Rev. of </w:t>
      </w:r>
      <w:r>
        <w:rPr>
          <w:i/>
        </w:rPr>
        <w:t>Historical Linguistics.</w:t>
      </w:r>
      <w:r>
        <w:t xml:space="preserve"> By Herbert Schendl. </w:t>
      </w:r>
      <w:r>
        <w:rPr>
          <w:i/>
        </w:rPr>
        <w:t>Language and Literature</w:t>
      </w:r>
      <w:r>
        <w:t xml:space="preserve"> 12.2 (2003): 175-77.*</w:t>
      </w:r>
    </w:p>
    <w:p w:rsidR="00647D3D" w:rsidRDefault="00647D3D">
      <w:r>
        <w:t xml:space="preserve">Martínez-Dueñas, José Luis, Vicente López Folgado, and Miguel Angel Martínez Cabeza . "Stylistics and Pragmatics." 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[U of Córdoba, 1993]. Ed. Javier Pérez Guerra. Vigo: AEDEAN, 2000. 503-7.*</w:t>
      </w:r>
    </w:p>
    <w:p w:rsidR="00647D3D" w:rsidRDefault="00647D3D">
      <w:r>
        <w:t xml:space="preserve">Martínez-Dueñas Espejo, José Luis, and José María Pérez Fernández, eds. </w:t>
      </w:r>
      <w:r>
        <w:rPr>
          <w:i/>
        </w:rPr>
        <w:t>Approaches to the Poetics of Derek Walcott.</w:t>
      </w:r>
      <w:r>
        <w:t xml:space="preserve"> Lewiston: Edwin Mellen, 2001.</w:t>
      </w:r>
    </w:p>
    <w:p w:rsidR="00647D3D" w:rsidRDefault="00647D3D" w:rsidP="00647D3D">
      <w:r>
        <w:t xml:space="preserve">Martínez-Dueñas Espejo, José Luis, and Rodío G. Sumillera, eds. </w:t>
      </w:r>
      <w:r>
        <w:rPr>
          <w:i/>
        </w:rPr>
        <w:t>The Failed Text: Literature and Failure.</w:t>
      </w:r>
      <w:r>
        <w:t xml:space="preserve"> Newcastle: Cambridge Scholars Publishing, 2013. </w:t>
      </w:r>
    </w:p>
    <w:p w:rsidR="00647D3D" w:rsidRDefault="00647D3D" w:rsidP="00647D3D"/>
    <w:p w:rsidR="00647D3D" w:rsidRDefault="00647D3D" w:rsidP="00647D3D"/>
    <w:p w:rsidR="00647D3D" w:rsidRDefault="00647D3D" w:rsidP="00647D3D"/>
    <w:p w:rsidR="00647D3D" w:rsidRDefault="00647D3D"/>
    <w:p w:rsidR="00647D3D" w:rsidRDefault="00647D3D"/>
    <w:p w:rsidR="00647D3D" w:rsidRDefault="00647D3D"/>
    <w:p w:rsidR="00647D3D" w:rsidRDefault="00647D3D">
      <w:pPr>
        <w:rPr>
          <w:b/>
        </w:rPr>
      </w:pPr>
    </w:p>
    <w:p w:rsidR="00647D3D" w:rsidRDefault="00647D3D">
      <w:pPr>
        <w:rPr>
          <w:b/>
          <w:sz w:val="30"/>
        </w:rPr>
      </w:pPr>
      <w:r>
        <w:rPr>
          <w:b/>
          <w:sz w:val="30"/>
        </w:rPr>
        <w:t>Criticism</w:t>
      </w:r>
    </w:p>
    <w:p w:rsidR="00647D3D" w:rsidRDefault="00647D3D">
      <w:pPr>
        <w:rPr>
          <w:b/>
          <w:sz w:val="30"/>
        </w:rPr>
      </w:pPr>
    </w:p>
    <w:p w:rsidR="00647D3D" w:rsidRDefault="00647D3D">
      <w:r>
        <w:t xml:space="preserve">Calvo, Clara. Rev. of </w:t>
      </w:r>
      <w:r>
        <w:rPr>
          <w:i/>
        </w:rPr>
        <w:t>Approaches to the Poetics of Derek Walcott.</w:t>
      </w:r>
      <w:r>
        <w:t xml:space="preserve"> Ed. José Luis Martínez-Dueñas Espejo and José María Pérez Fernández. </w:t>
      </w:r>
      <w:r>
        <w:rPr>
          <w:i/>
        </w:rPr>
        <w:t>Atlantis</w:t>
      </w:r>
      <w:r>
        <w:t xml:space="preserve"> 25.1 (June 2003): 129-32.*</w:t>
      </w:r>
    </w:p>
    <w:p w:rsidR="00647D3D" w:rsidRDefault="00647D3D">
      <w:pPr>
        <w:rPr>
          <w:b/>
          <w:sz w:val="30"/>
        </w:rPr>
      </w:pPr>
    </w:p>
    <w:p w:rsidR="00647D3D" w:rsidRDefault="00647D3D"/>
    <w:p w:rsidR="00647D3D" w:rsidRDefault="00647D3D"/>
    <w:p w:rsidR="00647D3D" w:rsidRDefault="00647D3D"/>
    <w:p w:rsidR="00647D3D" w:rsidRDefault="00647D3D"/>
    <w:p w:rsidR="00647D3D" w:rsidRDefault="00647D3D">
      <w:pPr>
        <w:rPr>
          <w:b/>
        </w:rPr>
      </w:pPr>
      <w:r>
        <w:rPr>
          <w:b/>
        </w:rPr>
        <w:t>Edited works</w:t>
      </w:r>
    </w:p>
    <w:p w:rsidR="00647D3D" w:rsidRDefault="00647D3D">
      <w:pPr>
        <w:rPr>
          <w:b/>
        </w:rPr>
      </w:pPr>
    </w:p>
    <w:p w:rsidR="00647D3D" w:rsidRDefault="00647D3D" w:rsidP="00647D3D"/>
    <w:p w:rsidR="00647D3D" w:rsidRDefault="00647D3D" w:rsidP="00647D3D">
      <w:r>
        <w:rPr>
          <w:i/>
        </w:rPr>
        <w:t>The Failed Text: Literature and Failure:</w:t>
      </w:r>
    </w:p>
    <w:p w:rsidR="00647D3D" w:rsidRDefault="00647D3D">
      <w:pPr>
        <w:rPr>
          <w:b/>
        </w:rPr>
      </w:pPr>
    </w:p>
    <w:p w:rsidR="00647D3D" w:rsidRDefault="00647D3D" w:rsidP="00647D3D">
      <w:r>
        <w:t xml:space="preserve">Álvarez Amorós, José Antonio. "Henry James's Dramatic Workshop: Strategies of Failure in the Transgeneric Growth of 'The High Bid' (1907). In </w:t>
      </w:r>
      <w:r>
        <w:rPr>
          <w:i/>
        </w:rPr>
        <w:t>The Failed Text: Literature and Failure.</w:t>
      </w:r>
      <w:r>
        <w:t xml:space="preserve"> Ed. José Luis Martínez-Dueñas Espejo and Rocío G. Sumillera. Newcastle: Cambridge Scholars Publishing, 2013. 49-67.</w:t>
      </w:r>
    </w:p>
    <w:p w:rsidR="00647D3D" w:rsidRPr="00647D3D" w:rsidRDefault="00647D3D">
      <w:pPr>
        <w:rPr>
          <w:b/>
        </w:rPr>
      </w:pPr>
    </w:p>
    <w:sectPr w:rsidR="00647D3D" w:rsidRPr="00647D3D" w:rsidSect="001A4D8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2"/>
    <w:rsid w:val="0014234A"/>
    <w:rsid w:val="001A4D8A"/>
    <w:rsid w:val="00647D3D"/>
    <w:rsid w:val="00B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E04C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E04C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2018-12-31T08:30:00Z</dcterms:created>
  <dcterms:modified xsi:type="dcterms:W3CDTF">2018-12-31T08:30:00Z</dcterms:modified>
</cp:coreProperties>
</file>