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B260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John Bender</w:t>
      </w:r>
    </w:p>
    <w:p w:rsidR="00C454AC" w:rsidRDefault="00C454AC"/>
    <w:p w:rsidR="005B2607" w:rsidRPr="005B2607" w:rsidRDefault="005B2607">
      <w:pPr>
        <w:rPr>
          <w:sz w:val="24"/>
          <w:szCs w:val="24"/>
        </w:rPr>
      </w:pPr>
      <w:r w:rsidRPr="005B2607">
        <w:rPr>
          <w:sz w:val="24"/>
          <w:szCs w:val="24"/>
        </w:rPr>
        <w:t>(Stanford U)</w:t>
      </w:r>
    </w:p>
    <w:p w:rsidR="005B2607" w:rsidRDefault="005B2607"/>
    <w:p w:rsidR="005B2607" w:rsidRDefault="005B2607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B2607" w:rsidRDefault="005B2607" w:rsidP="005B2607">
      <w:r>
        <w:t xml:space="preserve">Bender, John B. </w:t>
      </w:r>
      <w:r>
        <w:rPr>
          <w:i/>
        </w:rPr>
        <w:t>Imagining the Penitentiary: Fiction and the Architecture of Mind in Eighteenth-Century England.</w:t>
      </w:r>
      <w:r>
        <w:t xml:space="preserve"> Chicago: U of Chicago P, 1987.</w:t>
      </w:r>
      <w:r>
        <w:t xml:space="preserve"> (</w:t>
      </w:r>
      <w:r>
        <w:rPr>
          <w:rFonts w:eastAsia="Times New Roman"/>
        </w:rPr>
        <w:t>1987 Louis Gottschalk Prize of the American Society for Eighte</w:t>
      </w:r>
      <w:r>
        <w:rPr>
          <w:rFonts w:eastAsia="Times New Roman"/>
        </w:rPr>
        <w:t>enth-Century Studies).</w:t>
      </w:r>
    </w:p>
    <w:p w:rsidR="005B2607" w:rsidRDefault="005B2607" w:rsidP="005B2607">
      <w:r>
        <w:tab/>
      </w:r>
      <w:hyperlink r:id="rId6" w:history="1">
        <w:r w:rsidRPr="00BD7D8F">
          <w:rPr>
            <w:rStyle w:val="Hyperlink"/>
          </w:rPr>
          <w:t>http://press.uchicago.edu/ucp/books/book/chicago/I/bo5962741.html</w:t>
        </w:r>
      </w:hyperlink>
    </w:p>
    <w:p w:rsidR="005B2607" w:rsidRPr="005B2607" w:rsidRDefault="005B2607" w:rsidP="005B2607">
      <w:pPr>
        <w:rPr>
          <w:i/>
        </w:rPr>
      </w:pPr>
      <w:r>
        <w:tab/>
        <w:t>2016</w:t>
      </w:r>
    </w:p>
    <w:p w:rsidR="005B2607" w:rsidRDefault="005B2607" w:rsidP="005B2607">
      <w:r>
        <w:t xml:space="preserve">_____. </w:t>
      </w:r>
      <w:r>
        <w:t xml:space="preserve">"The Day of </w:t>
      </w:r>
      <w:r>
        <w:rPr>
          <w:i/>
        </w:rPr>
        <w:t>The Tempest." ELH</w:t>
      </w:r>
      <w:r>
        <w:t xml:space="preserve"> 47 (1980): 235-58. In </w:t>
      </w:r>
      <w:r>
        <w:rPr>
          <w:i/>
        </w:rPr>
        <w:t>The Tempest: Critical Essays.</w:t>
      </w:r>
      <w:r>
        <w:t xml:space="preserve"> Ed. Patrick M. Murphy. New York; Routledge, 2001. 200-22.*</w:t>
      </w:r>
    </w:p>
    <w:p w:rsidR="005B2607" w:rsidRDefault="005B2607" w:rsidP="005B2607">
      <w:r>
        <w:t xml:space="preserve">_____. "Prison Reform and the Sentence of Narration in </w:t>
      </w:r>
      <w:r>
        <w:rPr>
          <w:i/>
        </w:rPr>
        <w:t xml:space="preserve">The Vicar of Wakefield." </w:t>
      </w:r>
      <w:r>
        <w:t xml:space="preserve">In </w:t>
      </w:r>
      <w:r>
        <w:rPr>
          <w:i/>
        </w:rPr>
        <w:t>The New Eighteenth Century.</w:t>
      </w:r>
      <w:r>
        <w:t xml:space="preserve"> Ed. Felicity Nussbaum and Laura Brown. New York: Methuen, 1987. 168-88.</w:t>
      </w:r>
    </w:p>
    <w:p w:rsidR="005B2607" w:rsidRDefault="005B2607" w:rsidP="005B2607">
      <w:pPr>
        <w:ind w:right="10"/>
      </w:pPr>
      <w:r>
        <w:t xml:space="preserve">_____. "Impersonal Violence: The Penetrating Gaze and the Field of Narration in </w:t>
      </w:r>
      <w:r>
        <w:rPr>
          <w:i/>
        </w:rPr>
        <w:t xml:space="preserve">Caleb Williams." </w:t>
      </w:r>
      <w:r>
        <w:t>In</w:t>
      </w:r>
      <w:r>
        <w:rPr>
          <w:i/>
        </w:rPr>
        <w:t>Vision and Textuality.</w:t>
      </w:r>
      <w:r>
        <w:t xml:space="preserve"> Ed. Stephen Melville and Bill Readings. Houndmills: Macmillan, 1995. 256-81.*</w:t>
      </w:r>
    </w:p>
    <w:p w:rsidR="005B2607" w:rsidRDefault="005B2607" w:rsidP="005B2607">
      <w:r>
        <w:t xml:space="preserve">_____. "Impersonal Violence: The Penetrating Gaze and the Field of Narration in </w:t>
      </w:r>
      <w:r>
        <w:rPr>
          <w:i/>
        </w:rPr>
        <w:t xml:space="preserve">Caleb Williams." </w:t>
      </w:r>
      <w:r>
        <w:t xml:space="preserve">In </w:t>
      </w:r>
      <w:r>
        <w:rPr>
          <w:i/>
        </w:rPr>
        <w:t>Vision and Textuality.</w:t>
      </w:r>
      <w:r>
        <w:t xml:space="preserve"> Ed. Stephen Melville and Bill Readings. Durham (NC): Duke UP, 1995. 256-81.</w:t>
      </w:r>
    </w:p>
    <w:p w:rsidR="005B2607" w:rsidRDefault="005B2607" w:rsidP="005B2607">
      <w:pPr>
        <w:tabs>
          <w:tab w:val="left" w:pos="1720"/>
        </w:tabs>
        <w:ind w:right="10"/>
      </w:pPr>
      <w:r>
        <w:t xml:space="preserve">_____. </w:t>
      </w:r>
      <w:r>
        <w:rPr>
          <w:i/>
        </w:rPr>
        <w:t xml:space="preserve">"Robinson Crusoe </w:t>
      </w:r>
      <w:r>
        <w:t xml:space="preserve">and the Rise of the Penitentiary." In </w:t>
      </w:r>
      <w:r>
        <w:rPr>
          <w:i/>
        </w:rPr>
        <w:t>New Historicism and Cultural Materialism: A Reader</w:t>
      </w:r>
      <w:r>
        <w:t xml:space="preserve"> Ed. Kiernan Ryan. London: Arnold, 1996. 138-45.*</w:t>
      </w:r>
    </w:p>
    <w:p w:rsidR="005B2607" w:rsidRDefault="005B2607" w:rsidP="005B2607">
      <w:pPr>
        <w:ind w:right="58"/>
      </w:pPr>
      <w:r>
        <w:t xml:space="preserve">_____. "A New History of the Enlightenment." In </w:t>
      </w:r>
      <w:r>
        <w:rPr>
          <w:i/>
        </w:rPr>
        <w:t>The Profession of Eighteenth-Century Literature.</w:t>
      </w:r>
      <w:r>
        <w:t xml:space="preserve"> Ed. Leo Damrosch. Madison: U of Wisconsin P, 1992.</w:t>
      </w:r>
    </w:p>
    <w:p w:rsidR="005B2607" w:rsidRPr="002C48E6" w:rsidRDefault="005B2607" w:rsidP="005B2607">
      <w:r>
        <w:lastRenderedPageBreak/>
        <w:t>_____.</w:t>
      </w:r>
      <w:r w:rsidRPr="002C48E6">
        <w:t xml:space="preserve"> "11. The Novel as Modern Myth." In </w:t>
      </w:r>
      <w:r w:rsidRPr="002C48E6">
        <w:rPr>
          <w:i/>
        </w:rPr>
        <w:t>Defoe's Footprints: Essays in Honour of Maximillian E. Nowak.</w:t>
      </w:r>
      <w:r w:rsidRPr="002C48E6">
        <w:t xml:space="preserve"> Ed. R. M. Maniqu</w:t>
      </w:r>
      <w:bookmarkStart w:id="2" w:name="_GoBack"/>
      <w:bookmarkEnd w:id="2"/>
      <w:r w:rsidRPr="002C48E6">
        <w:t>is and Carl Fisher. Toronto, 2009. 223-38. Online at Google Books:</w:t>
      </w:r>
    </w:p>
    <w:p w:rsidR="005B2607" w:rsidRPr="002C48E6" w:rsidRDefault="005B2607" w:rsidP="005B2607">
      <w:r w:rsidRPr="002C48E6">
        <w:tab/>
      </w:r>
      <w:hyperlink r:id="rId7" w:history="1">
        <w:r w:rsidRPr="002C48E6">
          <w:rPr>
            <w:rStyle w:val="Hyperlink"/>
          </w:rPr>
          <w:t>https://books.google.es/books?id=q-WK2qGTxb4C</w:t>
        </w:r>
      </w:hyperlink>
    </w:p>
    <w:p w:rsidR="005B2607" w:rsidRPr="002C48E6" w:rsidRDefault="005B2607" w:rsidP="005B2607">
      <w:r w:rsidRPr="002C48E6">
        <w:tab/>
        <w:t>2016</w:t>
      </w:r>
    </w:p>
    <w:p w:rsidR="005B2607" w:rsidRDefault="005B2607" w:rsidP="005B2607">
      <w:r>
        <w:t>_____,</w:t>
      </w:r>
      <w:r>
        <w:t xml:space="preserve"> assoc. ed. </w:t>
      </w:r>
      <w:r>
        <w:rPr>
          <w:i/>
        </w:rPr>
        <w:t>The Columbia History of the British Novel.</w:t>
      </w:r>
      <w:r>
        <w:t xml:space="preserve"> Ed. John Richetti.</w:t>
      </w:r>
      <w:r>
        <w:rPr>
          <w:i/>
        </w:rPr>
        <w:t xml:space="preserve"> </w:t>
      </w:r>
      <w:r>
        <w:t>Assoc. eds. John Bender, Deirdre David, Michael Seidel. New York: Columbia UP, 1994.*</w:t>
      </w:r>
    </w:p>
    <w:p w:rsidR="005B2607" w:rsidRDefault="005B2607" w:rsidP="005B2607">
      <w:r>
        <w:t xml:space="preserve">Bender, John, and Simon Stern, eds. </w:t>
      </w:r>
      <w:r>
        <w:rPr>
          <w:i/>
        </w:rPr>
        <w:t>Tom Jones.</w:t>
      </w:r>
      <w:r>
        <w:t xml:space="preserve"> By Henry Fielding. (Worlds Classics). Oxford: Oxford UP, 1996.</w:t>
      </w:r>
    </w:p>
    <w:p w:rsidR="005B2607" w:rsidRDefault="005B2607" w:rsidP="005B2607">
      <w:pPr>
        <w:rPr>
          <w:b/>
        </w:rPr>
      </w:pPr>
    </w:p>
    <w:p w:rsidR="005B2607" w:rsidRDefault="005B2607" w:rsidP="005B2607">
      <w:pPr>
        <w:rPr>
          <w:b/>
        </w:rPr>
      </w:pPr>
    </w:p>
    <w:p w:rsidR="005B2607" w:rsidRDefault="005B2607" w:rsidP="005B2607">
      <w:pPr>
        <w:rPr>
          <w:b/>
        </w:rPr>
      </w:pPr>
    </w:p>
    <w:p w:rsidR="005B2607" w:rsidRPr="005B2607" w:rsidRDefault="005B2607" w:rsidP="005B2607">
      <w:pPr>
        <w:rPr>
          <w:b/>
        </w:rPr>
      </w:pPr>
      <w:r>
        <w:rPr>
          <w:b/>
        </w:rPr>
        <w:t>Criticism</w:t>
      </w:r>
    </w:p>
    <w:p w:rsidR="005B2607" w:rsidRDefault="005B2607" w:rsidP="005B2607">
      <w:pPr>
        <w:rPr>
          <w:b/>
        </w:rPr>
      </w:pPr>
    </w:p>
    <w:p w:rsidR="005B2607" w:rsidRDefault="005B2607" w:rsidP="005B2607">
      <w:r>
        <w:t xml:space="preserve">Cohn, Dorrit. "Reply to John Bender and Mark Seltzer." </w:t>
      </w:r>
      <w:r>
        <w:rPr>
          <w:i/>
        </w:rPr>
        <w:t>New Literary History</w:t>
      </w:r>
      <w:r>
        <w:t xml:space="preserve"> 26.1 (1995): 35-7.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B2607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press.uchicago.edu/ucp/books/book/chicago/I/bo5962741.html" TargetMode="External"/><Relationship Id="rId7" Type="http://schemas.openxmlformats.org/officeDocument/2006/relationships/hyperlink" Target="https://books.google.es/books?id=q-WK2qGTxb4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2016-05-16T21:55:00Z</dcterms:created>
  <dcterms:modified xsi:type="dcterms:W3CDTF">2016-05-16T21:55:00Z</dcterms:modified>
</cp:coreProperties>
</file>