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475E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475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Jean Bessière</w:t>
      </w:r>
    </w:p>
    <w:p w:rsidR="00C454AC" w:rsidRDefault="00C454AC"/>
    <w:p w:rsidR="00C454AC" w:rsidRPr="006475E6" w:rsidRDefault="006475E6">
      <w:pPr>
        <w:rPr>
          <w:sz w:val="24"/>
          <w:szCs w:val="24"/>
        </w:rPr>
      </w:pPr>
      <w:r w:rsidRPr="006475E6">
        <w:rPr>
          <w:sz w:val="24"/>
          <w:szCs w:val="24"/>
        </w:rPr>
        <w:t>(French narratologist, Sorbonne)</w:t>
      </w:r>
    </w:p>
    <w:p w:rsidR="006475E6" w:rsidRDefault="006475E6"/>
    <w:p w:rsidR="006475E6" w:rsidRDefault="006475E6"/>
    <w:p w:rsidR="006475E6" w:rsidRDefault="006475E6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475E6" w:rsidRDefault="006475E6" w:rsidP="006475E6">
      <w:r>
        <w:t xml:space="preserve">Bessière, Jean. "Dire la Mimesis aujourd'hui." </w:t>
      </w:r>
      <w:r>
        <w:rPr>
          <w:i/>
        </w:rPr>
        <w:t>Neohelicon</w:t>
      </w:r>
      <w:r>
        <w:t xml:space="preserve"> 13.2 (1986).</w:t>
      </w:r>
    </w:p>
    <w:p w:rsidR="006475E6" w:rsidRDefault="006475E6" w:rsidP="006475E6">
      <w:r>
        <w:t xml:space="preserve">_____.  </w:t>
      </w:r>
      <w:r>
        <w:rPr>
          <w:i/>
        </w:rPr>
        <w:t>Enigmaticité de la littérature.</w:t>
      </w:r>
      <w:r>
        <w:t xml:space="preserve"> Paris, 1993.</w:t>
      </w:r>
    </w:p>
    <w:p w:rsidR="006475E6" w:rsidRDefault="006475E6" w:rsidP="006475E6">
      <w:r>
        <w:t xml:space="preserve">_____. "Le récit fantastique: cela qui est une manière de néologisme et qui appelle une lecture commune." In </w:t>
      </w:r>
      <w:r>
        <w:rPr>
          <w:i/>
        </w:rPr>
        <w:t>Dramaxes.</w:t>
      </w:r>
      <w:r>
        <w:t xml:space="preserve"> Ed. Denis Mellier and Luc Ruiz. Fontenay: ENS, 1995. 55-68.*</w:t>
      </w:r>
    </w:p>
    <w:p w:rsidR="006475E6" w:rsidRDefault="006475E6" w:rsidP="006475E6">
      <w:r>
        <w:t xml:space="preserve">_____. "Carlos Fuentes Vis-à-Vis William Faulkner: Novel, Tragedy, History." </w:t>
      </w:r>
      <w:r>
        <w:rPr>
          <w:i/>
        </w:rPr>
        <w:t>The Faulkner Journal.</w:t>
      </w:r>
      <w:r>
        <w:t xml:space="preserve"> 12.1/2 (Fall 1995/Spring 1996): 33-42.*</w:t>
      </w:r>
    </w:p>
    <w:p w:rsidR="006475E6" w:rsidRDefault="006475E6" w:rsidP="006475E6">
      <w:r>
        <w:t xml:space="preserve">_____. "Récit de fiction, transition discursive, presentation actuelle du passé, ou que le récit de fiction est toujours métaleptique."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279-94.*</w:t>
      </w:r>
    </w:p>
    <w:p w:rsidR="006475E6" w:rsidRDefault="006475E6" w:rsidP="006475E6">
      <w:pPr>
        <w:tabs>
          <w:tab w:val="left" w:pos="7627"/>
        </w:tabs>
        <w:ind w:left="709" w:hanging="709"/>
      </w:pPr>
      <w:r>
        <w:t>_____, ed.</w:t>
      </w:r>
      <w:r>
        <w:t xml:space="preserve"> </w:t>
      </w:r>
      <w:r>
        <w:rPr>
          <w:i/>
        </w:rPr>
        <w:t>Hybrides romanesques: fiction (1960-1985).</w:t>
      </w:r>
      <w:r>
        <w:t xml:space="preserve"> Paris: PUF, 1988. </w:t>
      </w:r>
      <w:bookmarkStart w:id="2" w:name="_GoBack"/>
      <w:bookmarkEnd w:id="2"/>
    </w:p>
    <w:p w:rsidR="006475E6" w:rsidRDefault="006475E6" w:rsidP="006475E6"/>
    <w:p w:rsidR="006475E6" w:rsidRDefault="006475E6" w:rsidP="006475E6"/>
    <w:p w:rsidR="006475E6" w:rsidRDefault="006475E6" w:rsidP="006475E6"/>
    <w:p w:rsidR="006475E6" w:rsidRDefault="006475E6" w:rsidP="006475E6"/>
    <w:p w:rsidR="006475E6" w:rsidRDefault="006475E6" w:rsidP="006475E6"/>
    <w:p w:rsidR="006475E6" w:rsidRDefault="006475E6" w:rsidP="006475E6">
      <w:pPr>
        <w:rPr>
          <w:b/>
        </w:rPr>
      </w:pPr>
      <w:r>
        <w:rPr>
          <w:b/>
        </w:rPr>
        <w:t>Edited works</w:t>
      </w:r>
    </w:p>
    <w:p w:rsidR="006475E6" w:rsidRDefault="006475E6" w:rsidP="006475E6">
      <w:pPr>
        <w:rPr>
          <w:b/>
        </w:rPr>
      </w:pPr>
    </w:p>
    <w:p w:rsidR="006475E6" w:rsidRDefault="006475E6" w:rsidP="006475E6">
      <w:pPr>
        <w:rPr>
          <w:i/>
        </w:rPr>
      </w:pPr>
      <w:r>
        <w:rPr>
          <w:i/>
        </w:rPr>
        <w:t>Hybrides romanesques:</w:t>
      </w:r>
    </w:p>
    <w:p w:rsidR="006475E6" w:rsidRPr="006475E6" w:rsidRDefault="006475E6" w:rsidP="006475E6">
      <w:pPr>
        <w:rPr>
          <w:i/>
        </w:rPr>
      </w:pPr>
    </w:p>
    <w:p w:rsidR="006475E6" w:rsidRDefault="006475E6" w:rsidP="006475E6">
      <w:pPr>
        <w:tabs>
          <w:tab w:val="left" w:pos="7627"/>
        </w:tabs>
        <w:ind w:left="709" w:hanging="709"/>
      </w:pPr>
      <w:r>
        <w:t xml:space="preserve">Pier, John. "Le narratif et le dramatique: Pour une analyse intratextuelle des œuvres de Max Frisch." In </w:t>
      </w:r>
      <w:r>
        <w:rPr>
          <w:i/>
        </w:rPr>
        <w:t>Hybrides romanesques: fiction (1960-1985).</w:t>
      </w:r>
      <w:r>
        <w:t xml:space="preserve"> Ed. Jean Bessière. Paris: PUF, 1988. 77-96. </w:t>
      </w:r>
    </w:p>
    <w:p w:rsidR="006475E6" w:rsidRDefault="006475E6" w:rsidP="006475E6">
      <w:pPr>
        <w:tabs>
          <w:tab w:val="left" w:pos="7627"/>
        </w:tabs>
        <w:ind w:left="709" w:hanging="709"/>
        <w:rPr>
          <w:color w:val="000000"/>
        </w:rPr>
      </w:pPr>
      <w:r>
        <w:rPr>
          <w:color w:val="000000"/>
        </w:rPr>
        <w:lastRenderedPageBreak/>
        <w:t xml:space="preserve">_____. "Le narratif et le pragmatique: Pour une analyse intratextuelle des œuvres de Max Frisch." In </w:t>
      </w:r>
      <w:r>
        <w:rPr>
          <w:i/>
          <w:color w:val="000000"/>
        </w:rPr>
        <w:t>Fabula,</w:t>
      </w:r>
      <w:r>
        <w:rPr>
          <w:color w:val="000000"/>
        </w:rPr>
        <w:t xml:space="preserve"> "l'Atelier de théorie littéraire ", </w:t>
      </w:r>
      <w:hyperlink r:id="rId6" w:history="1">
        <w:r>
          <w:rPr>
            <w:rStyle w:val="Hyperlink"/>
          </w:rPr>
          <w:t>www.fabula.org</w:t>
        </w:r>
      </w:hyperlink>
      <w:r>
        <w:rPr>
          <w:color w:val="000000"/>
        </w:rPr>
        <w:t xml:space="preserve"> (march 2003).</w:t>
      </w:r>
    </w:p>
    <w:p w:rsidR="006475E6" w:rsidRDefault="006475E6" w:rsidP="006475E6">
      <w:pPr>
        <w:tabs>
          <w:tab w:val="left" w:pos="7627"/>
        </w:tabs>
        <w:ind w:left="709" w:hanging="709"/>
      </w:pPr>
      <w:r>
        <w:t xml:space="preserve">_____. "Le narratif et le dramatique: Pour une analyse intratextuelle des œuvres de Max Frisch." Online at </w:t>
      </w:r>
      <w:r>
        <w:rPr>
          <w:i/>
        </w:rPr>
        <w:t>Academia.*</w:t>
      </w:r>
    </w:p>
    <w:p w:rsidR="006475E6" w:rsidRDefault="006475E6" w:rsidP="006475E6">
      <w:pPr>
        <w:tabs>
          <w:tab w:val="left" w:pos="7627"/>
        </w:tabs>
        <w:ind w:left="709" w:hanging="709"/>
      </w:pPr>
      <w:r>
        <w:tab/>
      </w:r>
      <w:hyperlink r:id="rId7" w:history="1">
        <w:r w:rsidRPr="00991F56">
          <w:rPr>
            <w:rStyle w:val="Hyperlink"/>
          </w:rPr>
          <w:t>https://www.academia.edu/36526257</w:t>
        </w:r>
      </w:hyperlink>
    </w:p>
    <w:p w:rsidR="006475E6" w:rsidRDefault="006475E6" w:rsidP="006475E6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475E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fabula.org" TargetMode="External"/><Relationship Id="rId7" Type="http://schemas.openxmlformats.org/officeDocument/2006/relationships/hyperlink" Target="https://www.academia.edu/3652625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2018-05-01T23:22:00Z</dcterms:created>
  <dcterms:modified xsi:type="dcterms:W3CDTF">2018-05-01T23:22:00Z</dcterms:modified>
</cp:coreProperties>
</file>