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17" w:rsidRPr="00213AF0" w:rsidRDefault="00FD1A17" w:rsidP="00FD1A1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FD1A17" w:rsidRDefault="00FD1A17" w:rsidP="00FD1A1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FD1A17" w:rsidRPr="0018683B" w:rsidRDefault="00FD1A17" w:rsidP="00FD1A1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FD1A17" w:rsidRPr="00726328" w:rsidRDefault="00FD1A17" w:rsidP="00FD1A1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FD1A17" w:rsidRPr="00FD1A17" w:rsidRDefault="00FD1A17" w:rsidP="00FD1A1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D1A17">
        <w:rPr>
          <w:sz w:val="24"/>
          <w:lang w:val="es-ES"/>
        </w:rPr>
        <w:t>(University of Zaragoza, Spain)</w:t>
      </w:r>
    </w:p>
    <w:p w:rsidR="00FD1A17" w:rsidRPr="00FD1A17" w:rsidRDefault="00FD1A17" w:rsidP="00FD1A17">
      <w:pPr>
        <w:jc w:val="center"/>
        <w:rPr>
          <w:lang w:val="es-ES"/>
        </w:rPr>
      </w:pPr>
    </w:p>
    <w:p w:rsidR="00FD1A17" w:rsidRPr="00FD1A17" w:rsidRDefault="00FD1A17" w:rsidP="00FD1A17">
      <w:pPr>
        <w:ind w:left="0" w:firstLine="0"/>
        <w:jc w:val="center"/>
        <w:rPr>
          <w:color w:val="000000"/>
          <w:lang w:val="es-ES"/>
        </w:rPr>
      </w:pPr>
    </w:p>
    <w:p w:rsidR="0086737E" w:rsidRPr="00FD1A17" w:rsidRDefault="0086737E">
      <w:pPr>
        <w:jc w:val="center"/>
        <w:rPr>
          <w:lang w:val="es-ES"/>
        </w:rPr>
      </w:pPr>
      <w:bookmarkStart w:id="2" w:name="_GoBack"/>
      <w:bookmarkEnd w:id="2"/>
    </w:p>
    <w:bookmarkEnd w:id="0"/>
    <w:bookmarkEnd w:id="1"/>
    <w:p w:rsidR="0086737E" w:rsidRPr="0035404E" w:rsidRDefault="0086737E" w:rsidP="0086737E">
      <w:pPr>
        <w:pStyle w:val="Ttulo1"/>
        <w:rPr>
          <w:b/>
          <w:i w:val="0"/>
          <w:smallCaps/>
          <w:sz w:val="36"/>
        </w:rPr>
      </w:pPr>
      <w:r w:rsidRPr="0035404E">
        <w:rPr>
          <w:b/>
          <w:i w:val="0"/>
          <w:smallCaps/>
          <w:sz w:val="36"/>
        </w:rPr>
        <w:t>Salvador Crespo Matellán</w:t>
      </w:r>
    </w:p>
    <w:p w:rsidR="0086737E" w:rsidRDefault="0086737E">
      <w:pPr>
        <w:rPr>
          <w:b/>
        </w:rPr>
      </w:pPr>
    </w:p>
    <w:p w:rsidR="0086737E" w:rsidRPr="00123515" w:rsidRDefault="0086737E">
      <w:pPr>
        <w:rPr>
          <w:sz w:val="24"/>
        </w:rPr>
      </w:pPr>
      <w:r w:rsidRPr="00123515">
        <w:rPr>
          <w:sz w:val="24"/>
        </w:rPr>
        <w:t>(U de Salamanca)</w:t>
      </w:r>
    </w:p>
    <w:p w:rsidR="0086737E" w:rsidRDefault="0086737E"/>
    <w:p w:rsidR="0086737E" w:rsidRDefault="0086737E">
      <w:pPr>
        <w:rPr>
          <w:b/>
        </w:rPr>
      </w:pPr>
    </w:p>
    <w:p w:rsidR="0086737E" w:rsidRDefault="0086737E" w:rsidP="0086737E">
      <w:pPr>
        <w:rPr>
          <w:b/>
        </w:rPr>
      </w:pPr>
      <w:r>
        <w:rPr>
          <w:b/>
        </w:rPr>
        <w:t>Works</w:t>
      </w:r>
    </w:p>
    <w:p w:rsidR="0086737E" w:rsidRDefault="0086737E" w:rsidP="0086737E">
      <w:pPr>
        <w:rPr>
          <w:b/>
        </w:rPr>
      </w:pPr>
    </w:p>
    <w:p w:rsidR="0086737E" w:rsidRDefault="0086737E">
      <w:r>
        <w:t xml:space="preserve">Crespo Matellán, Salvador. "Teatro y metateatro en los esperpentos de Valle-Inclán."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381-90.*</w:t>
      </w:r>
    </w:p>
    <w:p w:rsidR="0086737E" w:rsidRDefault="0086737E">
      <w:pPr>
        <w:ind w:left="709" w:hanging="709"/>
      </w:pPr>
      <w:r>
        <w:t xml:space="preserve">Crespo, S., Mª L. García-Nieto, M. González de Ávila, J. A. Pérez Bowie, Ascensión Rivas and Mª J. Rodríguez S. de León, eds. </w:t>
      </w:r>
      <w:r>
        <w:rPr>
          <w:i/>
        </w:rPr>
        <w:t>Teoría y análisis de los discursos literarios: Estudios en homenaje al profesor Ricardo Senabre Sempere.</w:t>
      </w:r>
      <w:r>
        <w:t xml:space="preserve"> (Acta Salmanticensia; Estudios Filológicos, 324). Salamanca: U de Extremadura / Ediciones U de Salamanca, 2009.*</w:t>
      </w:r>
    </w:p>
    <w:p w:rsidR="0086737E" w:rsidRDefault="0086737E">
      <w:pPr>
        <w:ind w:left="709" w:hanging="709"/>
      </w:pPr>
    </w:p>
    <w:p w:rsidR="0086737E" w:rsidRDefault="0086737E">
      <w:pPr>
        <w:ind w:left="709" w:hanging="709"/>
      </w:pPr>
    </w:p>
    <w:p w:rsidR="0086737E" w:rsidRDefault="0086737E">
      <w:pPr>
        <w:ind w:left="709" w:hanging="709"/>
      </w:pPr>
    </w:p>
    <w:p w:rsidR="0086737E" w:rsidRDefault="0086737E">
      <w:pPr>
        <w:ind w:left="709" w:hanging="709"/>
      </w:pPr>
    </w:p>
    <w:p w:rsidR="0086737E" w:rsidRDefault="0086737E">
      <w:pPr>
        <w:ind w:left="709" w:hanging="709"/>
        <w:rPr>
          <w:b/>
        </w:rPr>
      </w:pPr>
      <w:r>
        <w:rPr>
          <w:b/>
        </w:rPr>
        <w:t>Edited works</w:t>
      </w:r>
    </w:p>
    <w:p w:rsidR="0086737E" w:rsidRDefault="0086737E">
      <w:pPr>
        <w:ind w:left="709" w:hanging="709"/>
        <w:rPr>
          <w:b/>
        </w:rPr>
      </w:pPr>
    </w:p>
    <w:p w:rsidR="0086737E" w:rsidRDefault="0086737E">
      <w:pPr>
        <w:ind w:left="709" w:hanging="709"/>
        <w:rPr>
          <w:b/>
        </w:rPr>
      </w:pPr>
      <w:r>
        <w:rPr>
          <w:i/>
        </w:rPr>
        <w:t>Teoría y análisis de los discursos literarios: Estudios en homenaje al profesor Ricardo Senabre Sempere:</w:t>
      </w:r>
    </w:p>
    <w:p w:rsidR="0086737E" w:rsidRPr="00123515" w:rsidRDefault="0086737E">
      <w:pPr>
        <w:ind w:left="709" w:hanging="709"/>
        <w:rPr>
          <w:b/>
        </w:rPr>
      </w:pPr>
    </w:p>
    <w:p w:rsidR="0086737E" w:rsidRDefault="0086737E">
      <w:r>
        <w:t xml:space="preserve">"Bibliografía de Ricardo Senabre Sempere."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11-26.*</w:t>
      </w:r>
    </w:p>
    <w:p w:rsidR="0086737E" w:rsidRDefault="0086737E">
      <w:r>
        <w:t xml:space="preserve">Gullón, Germán. (U of Amsterdam). "Presentación: Ricardo Senabre, un magisterio ejemplar."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27-29.*</w:t>
      </w:r>
    </w:p>
    <w:p w:rsidR="0086737E" w:rsidRDefault="0086737E">
      <w:r>
        <w:lastRenderedPageBreak/>
        <w:t xml:space="preserve">Abad Nebot, Francisco ."Toledo como ciudad de los liberales (con varias ilustraciones léxicas)."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33-39.*</w:t>
      </w:r>
    </w:p>
    <w:p w:rsidR="0086737E" w:rsidRDefault="0086737E">
      <w:r>
        <w:t xml:space="preserve">Albaladejo, Tomás. (U Autónoma de Madrid). "Memoria y olvido en Elias Canetti: la lengua en la autobiografía."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41-48.*</w:t>
      </w:r>
    </w:p>
    <w:p w:rsidR="0086737E" w:rsidRDefault="0086737E">
      <w:r>
        <w:t xml:space="preserve">Aullón de Haro, Pedro. (U de Alicante). "La teoría idealista de los géneros literarios."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49-57.*</w:t>
      </w:r>
    </w:p>
    <w:p w:rsidR="0086737E" w:rsidRDefault="0086737E">
      <w:r>
        <w:t xml:space="preserve">Baena, Enrique. (U de Málaga). "Tragedia y culpa (Una cala actual de </w:t>
      </w:r>
      <w:r>
        <w:rPr>
          <w:i/>
        </w:rPr>
        <w:t>endopoética</w:t>
      </w:r>
      <w:r>
        <w:t xml:space="preserve">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59-67.*  (Antonio Nadal).</w:t>
      </w:r>
    </w:p>
    <w:p w:rsidR="0086737E" w:rsidRDefault="0086737E">
      <w:r>
        <w:t xml:space="preserve">Blesa, Túa (U de Zaragoza). "Libro abierto: Libro cerrado."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69-75.* (A. Tàpies).</w:t>
      </w:r>
    </w:p>
    <w:p w:rsidR="0086737E" w:rsidRDefault="0086737E">
      <w:r>
        <w:t xml:space="preserve">Celma Valero, María Pilar (U de Valladolid). "Juan Pedro Aparicio y la búsqueda de un nuevo espacio narrativo: Del cuento al microrrelato."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77-84.*</w:t>
      </w:r>
    </w:p>
    <w:p w:rsidR="0086737E" w:rsidRDefault="0086737E">
      <w:r>
        <w:t xml:space="preserve">Crespo Matellán, Salvador. (U de Salamanca). "De </w:t>
      </w:r>
      <w:r>
        <w:rPr>
          <w:i/>
        </w:rPr>
        <w:t>Juan José</w:t>
      </w:r>
      <w:r>
        <w:t xml:space="preserve"> a </w:t>
      </w:r>
      <w:r>
        <w:rPr>
          <w:i/>
        </w:rPr>
        <w:t xml:space="preserve">Pepito: </w:t>
      </w:r>
      <w:r>
        <w:t xml:space="preserve">Parodia, Metateatro e Intertextualidad."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85-93.* (Joaquín Dicenta; Celso Lucio and Antonio Palomero).</w:t>
      </w:r>
    </w:p>
    <w:p w:rsidR="0086737E" w:rsidRDefault="0086737E">
      <w:r>
        <w:t xml:space="preserve">Chicharro, Antonio (U de Granada). "Antonio Machado y el monólogo: 'Sobre el teatro al uso' y 'Poema de un día (Meditaciones rurales)'."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95-108.*</w:t>
      </w:r>
    </w:p>
    <w:p w:rsidR="0086737E" w:rsidRDefault="0086737E">
      <w:r>
        <w:lastRenderedPageBreak/>
        <w:t xml:space="preserve">Chico Rico, Francisco. (U de Alicante). "Retórica, comunicación y teatro: Sobre la </w:t>
      </w:r>
      <w:r>
        <w:rPr>
          <w:i/>
        </w:rPr>
        <w:t>actio</w:t>
      </w:r>
      <w:r>
        <w:t xml:space="preserve"> o </w:t>
      </w:r>
      <w:r>
        <w:rPr>
          <w:i/>
        </w:rPr>
        <w:t>pronuntiatio</w:t>
      </w:r>
      <w:r>
        <w:t xml:space="preserve"> en el marco de la teoría retórica ilustrada."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109-17.*</w:t>
      </w:r>
    </w:p>
    <w:p w:rsidR="0086737E" w:rsidRDefault="0086737E">
      <w:r>
        <w:t xml:space="preserve">Díez de Revenga, Francisco Javier. (U de Murcia). "Más sobre la formación de Miguel Hernández."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119-26.*</w:t>
      </w:r>
    </w:p>
    <w:p w:rsidR="0086737E" w:rsidRDefault="0086737E">
      <w:r>
        <w:t xml:space="preserve">Egido, Luciano G. "El tigre de Fray Luis."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127-34.*</w:t>
      </w:r>
    </w:p>
    <w:p w:rsidR="0086737E" w:rsidRDefault="0086737E">
      <w:r>
        <w:t xml:space="preserve">Fernández Prieto, Celia (U de córdoba). "Figuras de lo humano en las </w:t>
      </w:r>
      <w:r>
        <w:rPr>
          <w:i/>
        </w:rPr>
        <w:t>Memorias de un hombre de acción</w:t>
      </w:r>
      <w:r>
        <w:t xml:space="preserve"> de Pío Baroja."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135-42.*</w:t>
      </w:r>
    </w:p>
    <w:p w:rsidR="0086737E" w:rsidRDefault="0086737E">
      <w:r>
        <w:t xml:space="preserve">García Berrio, Antonio. "Aspectos de la modernidad contemporánea: 'Caosmos' de Antón Patiño."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143-52.*</w:t>
      </w:r>
    </w:p>
    <w:p w:rsidR="0086737E" w:rsidRDefault="0086737E">
      <w:r>
        <w:t xml:space="preserve">García Lorenzo, Luciano. (CSIC, Madrid). "Más allá de la Metaliteratura: En torno a 'La dama boba' de Paloma Díaz-Mas."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153-58.*</w:t>
      </w:r>
    </w:p>
    <w:p w:rsidR="0086737E" w:rsidRDefault="0086737E">
      <w:r>
        <w:t xml:space="preserve">García-Nieto Onrubia, María Luisa (U de Salamanca). "En torno a </w:t>
      </w:r>
      <w:r>
        <w:rPr>
          <w:i/>
        </w:rPr>
        <w:t>El Empleado</w:t>
      </w:r>
      <w:r>
        <w:t xml:space="preserve"> de Enrique Azcoaga."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159-62.*</w:t>
      </w:r>
    </w:p>
    <w:p w:rsidR="0086737E" w:rsidRDefault="0086737E">
      <w:r>
        <w:t xml:space="preserve">González Calvo, José Manuel. (U de Extremadura). "El galicismo en el </w:t>
      </w:r>
      <w:r>
        <w:rPr>
          <w:i/>
        </w:rPr>
        <w:t>Fray Gerundio de Campazas."</w:t>
      </w:r>
      <w:r>
        <w:t xml:space="preserve">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163-69. (Isla).*</w:t>
      </w:r>
    </w:p>
    <w:p w:rsidR="0086737E" w:rsidRDefault="0086737E">
      <w:r>
        <w:lastRenderedPageBreak/>
        <w:t xml:space="preserve">González de Ávila, Manuel. (U de Salamanca). "Ciencia, literatura y pseudocultura: En torno a U. Eco, </w:t>
      </w:r>
      <w:r>
        <w:rPr>
          <w:i/>
        </w:rPr>
        <w:t xml:space="preserve">El péndulo de Foucault."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171-77.*</w:t>
      </w:r>
    </w:p>
    <w:p w:rsidR="0086737E" w:rsidRDefault="0086737E">
      <w:r>
        <w:t xml:space="preserve">Gutiérrez Carbajo, Francisco (UNED). "Ética y Literatura: Las Virtudes."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179-86.* (Virtue, allegory).</w:t>
      </w:r>
    </w:p>
    <w:p w:rsidR="0086737E" w:rsidRDefault="0086737E">
      <w:r>
        <w:t xml:space="preserve">Hermosilla Álvarez, Mª Ángeles. (U de Córdoba). "La voz femenina en la lírica española actual."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</w:t>
      </w:r>
      <w:r w:rsidR="00AD182B">
        <w:t xml:space="preserve"> 187-95.</w:t>
      </w:r>
      <w:r>
        <w:t>*</w:t>
      </w:r>
    </w:p>
    <w:p w:rsidR="0086737E" w:rsidRDefault="0086737E">
      <w:r>
        <w:t xml:space="preserve">Hernández Guerrero, José Antonio. (U de Cádiz). "Estética, retórica y poética."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197-202.* (Sensualism).</w:t>
      </w:r>
    </w:p>
    <w:p w:rsidR="0086737E" w:rsidRDefault="0086737E">
      <w:r>
        <w:t xml:space="preserve">Hernández, Teresa. (UNED, Madrid). "Carlos Ruiz Zafón: el alquimista impaciente."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203-10.*</w:t>
      </w:r>
    </w:p>
    <w:p w:rsidR="0086737E" w:rsidRDefault="0086737E">
      <w:r>
        <w:t xml:space="preserve">Jiménez Morales, María Isabel. (U de Málaga). "Los proyectos narrativos de Salvador Rueda: Las novelas que nunca escribió."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211-17.*</w:t>
      </w:r>
    </w:p>
    <w:p w:rsidR="0086737E" w:rsidRDefault="0086737E">
      <w:r>
        <w:t xml:space="preserve">Lama, Miguel Ángel. "Escritura, lectura y soledad en </w:t>
      </w:r>
      <w:r>
        <w:rPr>
          <w:i/>
        </w:rPr>
        <w:t>El señor de Bembibre</w:t>
      </w:r>
      <w:r>
        <w:t xml:space="preserve"> de Gil y Carrasco."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219-26.*</w:t>
      </w:r>
    </w:p>
    <w:p w:rsidR="0086737E" w:rsidRDefault="0086737E">
      <w:r>
        <w:t xml:space="preserve">López Martínez, María Isabel. (U de Extremadura). "Antecedentes clásicos de la poética de las ruinas."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227-34.*</w:t>
      </w:r>
    </w:p>
    <w:p w:rsidR="0086737E" w:rsidRDefault="0086737E">
      <w:r>
        <w:lastRenderedPageBreak/>
        <w:t xml:space="preserve">Martínez, José Enrique. (U de León). "'Paso a paso', un poema de Blas de Otero."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235-42.*</w:t>
      </w:r>
    </w:p>
    <w:p w:rsidR="0086737E" w:rsidRDefault="0086737E">
      <w:r>
        <w:t xml:space="preserve">Montero, Juan, and José Solís de los Santos (U de Sevilla). "Otra lectura de la epístola de Pedro Vélez de Guevara a Fernando de Herrera."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243-50.*</w:t>
      </w:r>
    </w:p>
    <w:p w:rsidR="0086737E" w:rsidRDefault="0086737E">
      <w:r>
        <w:t xml:space="preserve">Navarro Durán, Rosa. (U de Barcelona). "Juegos literarios a tres bandas."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251-60.* (Sancho de Muñón, </w:t>
      </w:r>
      <w:r>
        <w:rPr>
          <w:i/>
        </w:rPr>
        <w:t>Tragicomedia de Lisandro y Roselia,</w:t>
      </w:r>
      <w:r>
        <w:t xml:space="preserve"> Salamanca, 1542; Gaspar Gómez,  </w:t>
      </w:r>
      <w:r>
        <w:rPr>
          <w:i/>
        </w:rPr>
        <w:t>Tercera parte de la tragicomedia de Celestina</w:t>
      </w:r>
      <w:r>
        <w:t>).</w:t>
      </w:r>
    </w:p>
    <w:p w:rsidR="0086737E" w:rsidRDefault="0086737E">
      <w:r>
        <w:t xml:space="preserve">Nora, Eugenio G. de. "Sobre la interpretación de un poema de garcía Lorca."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261-62.*  ("Nu"). </w:t>
      </w:r>
    </w:p>
    <w:p w:rsidR="0086737E" w:rsidRDefault="0086737E">
      <w:r>
        <w:t xml:space="preserve">Palenque, Marta. (U de Sevilla). "El librero Gregorio Pueyo, personaje en </w:t>
      </w:r>
      <w:r>
        <w:rPr>
          <w:i/>
        </w:rPr>
        <w:t>El dolor de llegar</w:t>
      </w:r>
      <w:r>
        <w:t xml:space="preserve"> de Emilio Carrere."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263-70.*</w:t>
      </w:r>
    </w:p>
    <w:p w:rsidR="0086737E" w:rsidRDefault="0086737E">
      <w:r>
        <w:t xml:space="preserve">Paraíso, Isabel. (U de Valladolid). "Cláusulas: Entre 1 y 7 sílabas."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271-79.* (Metrical feet).</w:t>
      </w:r>
    </w:p>
    <w:p w:rsidR="0086737E" w:rsidRDefault="0086737E">
      <w:r>
        <w:t xml:space="preserve">Pérez Bowie, José Antonio (U de Salamanca). "José Miguel Ullán o el grado cero de la escritura poética (una lectura de 'Ficciones')."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281-93.*</w:t>
      </w:r>
    </w:p>
    <w:p w:rsidR="0086737E" w:rsidRDefault="0086737E">
      <w:r>
        <w:t xml:space="preserve">Pontón, Gonzalo. (U Autónoma de Barcelona). "El motivo de la mirada en la literatura del Holocausto." In </w:t>
      </w:r>
      <w:r>
        <w:rPr>
          <w:i/>
        </w:rPr>
        <w:t xml:space="preserve">Teoría y análisis de los discursos literarios: Estudios en homenaje al profesor Ricardo </w:t>
      </w:r>
      <w:r>
        <w:rPr>
          <w:i/>
        </w:rPr>
        <w:lastRenderedPageBreak/>
        <w:t>Senabre Sempere.</w:t>
      </w:r>
      <w:r>
        <w:t xml:space="preserve"> Ed. S. Crespo et al. Salamanca: U de Extremadura / Ediciones U de Salamanca, 2009. 295-301.*</w:t>
      </w:r>
    </w:p>
    <w:p w:rsidR="0086737E" w:rsidRDefault="0086737E">
      <w:r>
        <w:t xml:space="preserve">Pulido Tirado, Genara. (U de Jaén). "Los estudios subalternos latinoamericanos: literatura, política e historia en el marco de una nueva teoría epistémica."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303-10.*</w:t>
      </w:r>
    </w:p>
    <w:p w:rsidR="0086737E" w:rsidRDefault="0086737E">
      <w:r>
        <w:t xml:space="preserve">Ramos Ortega, Manuel J. (U de Cádiz)."Construcción y sentido en las novelas de Luciano G. Egido."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311-21.*</w:t>
      </w:r>
    </w:p>
    <w:p w:rsidR="0086737E" w:rsidRDefault="0086737E">
      <w:r>
        <w:t xml:space="preserve">Rey, Alfonso (U de Santiago de Compostela). "El título del </w:t>
      </w:r>
      <w:r>
        <w:rPr>
          <w:i/>
        </w:rPr>
        <w:t xml:space="preserve">Buscón: </w:t>
      </w:r>
      <w:r>
        <w:t xml:space="preserve"> Problemas textuales y aspectos literarios."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323-30.*</w:t>
      </w:r>
    </w:p>
    <w:p w:rsidR="0086737E" w:rsidRDefault="0086737E">
      <w:r>
        <w:t xml:space="preserve">Rivas Hernández, Ascensión. (U de Salamanca). "Personajes (muy) barojianos en dos novelas crepusculares: </w:t>
      </w:r>
      <w:r>
        <w:rPr>
          <w:i/>
        </w:rPr>
        <w:t>Susana y los cazadores de moscas</w:t>
      </w:r>
      <w:r>
        <w:t xml:space="preserve"> (1938) y </w:t>
      </w:r>
      <w:r>
        <w:rPr>
          <w:i/>
        </w:rPr>
        <w:t>Laura o la soledad sin remedio</w:t>
      </w:r>
      <w:r>
        <w:t xml:space="preserve"> (1939)."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331-39.*</w:t>
      </w:r>
    </w:p>
    <w:p w:rsidR="0086737E" w:rsidRDefault="0086737E">
      <w:r>
        <w:t xml:space="preserve">Ródenas de Moya, Domingo (U Pompeu Fabra). "Dos cartas de Miguel de Unamuno a Antonio Marichalar."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341-48.*</w:t>
      </w:r>
    </w:p>
    <w:p w:rsidR="0086737E" w:rsidRDefault="0086737E">
      <w:r>
        <w:t xml:space="preserve">Rodríguez Sànchez de León, María José. "Mímesis costumbrista y </w:t>
      </w:r>
      <w:r>
        <w:rPr>
          <w:i/>
        </w:rPr>
        <w:t>modus narrandi</w:t>
      </w:r>
      <w:r>
        <w:t xml:space="preserve"> en la prensa de la Ilustración."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349-57.*</w:t>
      </w:r>
    </w:p>
    <w:p w:rsidR="0086737E" w:rsidRDefault="0086737E">
      <w:r>
        <w:t xml:space="preserve">Román Gutiérrez, María Isabel. (U de Sevilla). "El tema del honor y la renovación teatral española entre los siglos XIX y XX: Echegaray, Galdós y Valle-Inclán."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359-66.*</w:t>
      </w:r>
    </w:p>
    <w:p w:rsidR="0086737E" w:rsidRDefault="0086737E">
      <w:r>
        <w:lastRenderedPageBreak/>
        <w:t xml:space="preserve">Romero Tobar, Leonardo. (U de Zaragoza). "Goya, tema lírico en la poesía última."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367-71.*</w:t>
      </w:r>
    </w:p>
    <w:p w:rsidR="0086737E" w:rsidRDefault="0086737E">
      <w:r>
        <w:t xml:space="preserve">Romojaro, Rosa. (U de Málaga). "Fundamentos simbólicos en la poesía de Manuel Altolaguirre."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373-83.*</w:t>
      </w:r>
    </w:p>
    <w:p w:rsidR="0086737E" w:rsidRDefault="0086737E">
      <w:r>
        <w:t xml:space="preserve">Sáenz de Zaitegui, Ainoa (U de Salamanca). "El progeso del Libertino: Poéticas del epicureísmo en </w:t>
      </w:r>
      <w:r>
        <w:rPr>
          <w:i/>
        </w:rPr>
        <w:t>A Satire against Reason and Mankind</w:t>
      </w:r>
      <w:r>
        <w:t xml:space="preserve"> de John Wilmot."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385-91.*</w:t>
      </w:r>
    </w:p>
    <w:p w:rsidR="0086737E" w:rsidRDefault="0086737E">
      <w:r>
        <w:t xml:space="preserve">Salvador Plans, Antonio. (U de Extremadura). "Los lenguajes especiales en las letrillas sacras gongorinas."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393-400.*</w:t>
      </w:r>
    </w:p>
    <w:p w:rsidR="0086737E" w:rsidRDefault="0086737E">
      <w:r>
        <w:t xml:space="preserve">Sánchez Trigueros, Antonio. "Un capítulo de la historia del concepto de literatura: El discurso contra el sujeto."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401-8.*</w:t>
      </w:r>
    </w:p>
    <w:p w:rsidR="0086737E" w:rsidRDefault="0086737E">
      <w:r>
        <w:t xml:space="preserve">Sánchez Zapatero, Javier. (U de Salamanca). "El compromiso antibelicista en la narrativa española sobre la guerra de Marruecos: A propósito de </w:t>
      </w:r>
      <w:r>
        <w:rPr>
          <w:i/>
        </w:rPr>
        <w:t>El Blocao</w:t>
      </w:r>
      <w:r>
        <w:t xml:space="preserve"> e </w:t>
      </w:r>
      <w:r>
        <w:rPr>
          <w:i/>
        </w:rPr>
        <w:t xml:space="preserve">Imán."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409-15.* (Jose Díaz Fernández, Ramón J. Sender).</w:t>
      </w:r>
    </w:p>
    <w:p w:rsidR="0086737E" w:rsidRDefault="0086737E">
      <w:r>
        <w:t xml:space="preserve">Sánchez-Mesa Martínez, Domingo (U Carlos III): "Oscilando sobre el cable: Vila-Matas y la escritura funambulista."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417-24.*</w:t>
      </w:r>
    </w:p>
    <w:p w:rsidR="0086737E" w:rsidRDefault="0086737E">
      <w:r>
        <w:t xml:space="preserve">Santos Unamuno, Enrique. (U de Extremaduira). "De la imagología a los </w:t>
      </w:r>
      <w:r>
        <w:rPr>
          <w:i/>
        </w:rPr>
        <w:t xml:space="preserve">Imagenation Studies: </w:t>
      </w:r>
      <w:r>
        <w:t xml:space="preserve">prolegómenos de una propuesta teórica."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</w:t>
      </w:r>
      <w:r>
        <w:lastRenderedPageBreak/>
        <w:t>Crespo et al. Salamanca: U de Extremadura / Ediciones U de Salamanca, 2009. 425-32.*</w:t>
      </w:r>
    </w:p>
    <w:p w:rsidR="0086737E" w:rsidRDefault="0086737E">
      <w:r>
        <w:t xml:space="preserve">Sotelo Vázquez, Adolfo (U de Barcelona). "Acerca del </w:t>
      </w:r>
      <w:r>
        <w:rPr>
          <w:i/>
        </w:rPr>
        <w:t>canon</w:t>
      </w:r>
      <w:r>
        <w:t xml:space="preserve"> de la novela española de principios del siglo XX."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433-42.*</w:t>
      </w:r>
    </w:p>
    <w:p w:rsidR="0086737E" w:rsidRDefault="0086737E">
      <w:r>
        <w:t xml:space="preserve">Torres Nebrera, Gregorio (U de Extremadura). "El exilio en perspectiva irónica: Un ejemplo de Max  Aub."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443-50.*</w:t>
      </w:r>
    </w:p>
    <w:p w:rsidR="0086737E" w:rsidRDefault="0086737E">
      <w:r>
        <w:t xml:space="preserve">Urrutia, Jorge. (Universidade Carlos III). "Tecnología de la literatura."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451-56.*</w:t>
      </w:r>
    </w:p>
    <w:p w:rsidR="0086737E" w:rsidRDefault="0086737E">
      <w:r>
        <w:t xml:space="preserve">Vega, María José. (U Autónoma de Barcelona). "El animal que llora: Una nota sobre la recepción de Plinio en la literatura del Renacimiento."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457-64.*</w:t>
      </w:r>
    </w:p>
    <w:p w:rsidR="0086737E" w:rsidRDefault="0086737E">
      <w:r>
        <w:t xml:space="preserve">Wahnón, Sultana. (U de Granada). "Platón, intérprete de Simónides: Sobre la hermenéutica literaria del </w:t>
      </w:r>
      <w:r>
        <w:rPr>
          <w:i/>
        </w:rPr>
        <w:t xml:space="preserve">Protágoras."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465-72.*</w:t>
      </w:r>
    </w:p>
    <w:p w:rsidR="0086737E" w:rsidRDefault="0086737E">
      <w:r>
        <w:t xml:space="preserve">Zambrano Carballo, Pablo. (U de Huelva). "El canon europeo en la teoría cultural de T. S. Eliot."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473-79.*</w:t>
      </w:r>
    </w:p>
    <w:p w:rsidR="0086737E" w:rsidRDefault="0086737E">
      <w:r>
        <w:t xml:space="preserve">Senabre López, David. (Facultad de Filosofía y Humanidades, U Pontificia de Salamanca). "La ciudad en la cultura. Diálogo permanente. (A mi padre, Ricardo Senabre Sempere)."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481-88.*</w:t>
      </w:r>
    </w:p>
    <w:p w:rsidR="0086737E" w:rsidRDefault="0086737E">
      <w:r>
        <w:t xml:space="preserve">Fray Josepho. "El mejor de todos." In </w:t>
      </w:r>
      <w:r>
        <w:rPr>
          <w:i/>
        </w:rPr>
        <w:t xml:space="preserve">Teoría y análisis de los discursos literarios: Estudios en homenaje al profesor Ricardo Senabre </w:t>
      </w:r>
      <w:r>
        <w:rPr>
          <w:i/>
        </w:rPr>
        <w:lastRenderedPageBreak/>
        <w:t>Sempere.</w:t>
      </w:r>
      <w:r>
        <w:t xml:space="preserve"> Ed. S. Crespo et al. Salamanca: U de Extremadura / Ediciones U de Salamanca, 2009. 491-92.*</w:t>
      </w:r>
    </w:p>
    <w:p w:rsidR="0086737E" w:rsidRDefault="0086737E">
      <w:r>
        <w:t xml:space="preserve">Canelo, Pureza. "Brevedad es todo."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493-96.*</w:t>
      </w:r>
    </w:p>
    <w:p w:rsidR="0086737E" w:rsidRDefault="0086737E">
      <w:r>
        <w:t xml:space="preserve">Doncel, Diego. "Limonada y pastillas." Poem.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497-98.*</w:t>
      </w:r>
    </w:p>
    <w:p w:rsidR="0086737E" w:rsidRDefault="0086737E">
      <w:r>
        <w:t xml:space="preserve">Morillón, Rufino Félix. "Recordatorio."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 499.</w:t>
      </w:r>
    </w:p>
    <w:p w:rsidR="0086737E" w:rsidRDefault="0086737E">
      <w:r>
        <w:t xml:space="preserve">Fuentes, Eugenio. "Palabra de época."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501-2.*</w:t>
      </w:r>
    </w:p>
    <w:p w:rsidR="0086737E" w:rsidRDefault="0086737E">
      <w:r>
        <w:t xml:space="preserve">García Montero, Luis. "El profesor."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503-4.*</w:t>
      </w:r>
    </w:p>
    <w:p w:rsidR="0086737E" w:rsidRDefault="0086737E">
      <w:r>
        <w:t xml:space="preserve">Guerrero, Alonso. "El gran público."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505-10.*</w:t>
      </w:r>
    </w:p>
    <w:p w:rsidR="0086737E" w:rsidRDefault="0086737E">
      <w:r>
        <w:t xml:space="preserve">Hilario Tundidor, Jesús. "Sol Púnico."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511-12.*</w:t>
      </w:r>
    </w:p>
    <w:p w:rsidR="0086737E" w:rsidRDefault="0086737E">
      <w:r>
        <w:t xml:space="preserve">Marrero Henríquez, José Manuel (U de Las Palmas de Gran Canaria). "Tres de Cal."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513-15.*</w:t>
      </w:r>
    </w:p>
    <w:p w:rsidR="0086737E" w:rsidRDefault="0086737E">
      <w:r>
        <w:t xml:space="preserve">Merino, José María. "El meteorito."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517-21.*</w:t>
      </w:r>
    </w:p>
    <w:p w:rsidR="0086737E" w:rsidRDefault="0086737E">
      <w:r>
        <w:t xml:space="preserve">Pascual Pozas, Moisés. "El lacero."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523-27.*</w:t>
      </w:r>
    </w:p>
    <w:p w:rsidR="0086737E" w:rsidRDefault="0086737E">
      <w:r>
        <w:t xml:space="preserve">Pereira, Antonio. "Días de diario."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529-42.*</w:t>
      </w:r>
    </w:p>
    <w:p w:rsidR="0086737E" w:rsidRDefault="0086737E" w:rsidP="0086737E">
      <w:r>
        <w:lastRenderedPageBreak/>
        <w:t xml:space="preserve">Puntoso Caña, Nicanor. "Un lamentable error: La 'Casuística de Barbarismos,' de Jorge Márquez."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533-40.*</w:t>
      </w:r>
    </w:p>
    <w:p w:rsidR="0086737E" w:rsidRDefault="0086737E" w:rsidP="0086737E">
      <w:r>
        <w:t xml:space="preserve">Salgado, Agustín. "Del color de la lluvia."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541-47.*</w:t>
      </w:r>
    </w:p>
    <w:p w:rsidR="0086737E" w:rsidRDefault="0086737E" w:rsidP="0086737E">
      <w:r>
        <w:t xml:space="preserve">Silva, Lorenzo. "Llega la Náyade."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549-54.*</w:t>
      </w:r>
    </w:p>
    <w:p w:rsidR="0086737E" w:rsidRDefault="0086737E" w:rsidP="0086737E">
      <w:r>
        <w:t xml:space="preserve">Talens, Jenaro. "El paso cambiado de las cigüeñas." Poem.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555-56.*</w:t>
      </w:r>
    </w:p>
    <w:p w:rsidR="0086737E" w:rsidRDefault="0086737E" w:rsidP="0086737E">
      <w:r>
        <w:t xml:space="preserve">Talens, Manuel. "El jardinero intermitente."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557-59.*</w:t>
      </w:r>
    </w:p>
    <w:p w:rsidR="0086737E" w:rsidRDefault="0086737E" w:rsidP="0086737E">
      <w:r>
        <w:t xml:space="preserve">Tomeo, Javier. "Sherlock Holmes y la literatura."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561-62.*</w:t>
      </w:r>
    </w:p>
    <w:p w:rsidR="0086737E" w:rsidRDefault="0086737E" w:rsidP="0086737E">
      <w:r>
        <w:t xml:space="preserve">Valverde, Álvaro. "A modo de poética." Poem.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561.*</w:t>
      </w:r>
    </w:p>
    <w:p w:rsidR="0086737E" w:rsidRPr="00123515" w:rsidRDefault="0086737E" w:rsidP="0086737E">
      <w:pPr>
        <w:rPr>
          <w:b/>
        </w:rPr>
      </w:pPr>
    </w:p>
    <w:sectPr w:rsidR="0086737E" w:rsidRPr="00123515" w:rsidSect="005703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515"/>
    <w:rsid w:val="00123515"/>
    <w:rsid w:val="00265A1D"/>
    <w:rsid w:val="004E0679"/>
    <w:rsid w:val="0057031D"/>
    <w:rsid w:val="0086737E"/>
    <w:rsid w:val="008E2085"/>
    <w:rsid w:val="00AD182B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45E7368-D6FD-634B-9F08-DA8F65E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23515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123515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123515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123515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123515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123515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123515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123515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123515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23515"/>
    <w:rPr>
      <w:color w:val="0000FF"/>
      <w:u w:val="single"/>
    </w:rPr>
  </w:style>
  <w:style w:type="paragraph" w:customStyle="1" w:styleId="BibHLengua">
    <w:name w:val="Bib HLengua"/>
    <w:basedOn w:val="Normal"/>
    <w:rsid w:val="00123515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123515"/>
    <w:rPr>
      <w:color w:val="000000"/>
    </w:rPr>
  </w:style>
  <w:style w:type="character" w:styleId="Hipervnculovisitado">
    <w:name w:val="FollowedHyperlink"/>
    <w:rsid w:val="00123515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123515"/>
    <w:rPr>
      <w:rFonts w:eastAsia="Times New Roman"/>
    </w:rPr>
  </w:style>
  <w:style w:type="paragraph" w:customStyle="1" w:styleId="BodyText21">
    <w:name w:val="Body Text 21"/>
    <w:basedOn w:val="Normal"/>
    <w:rsid w:val="00123515"/>
    <w:rPr>
      <w:rFonts w:eastAsia="Times New Roman"/>
      <w:i/>
    </w:rPr>
  </w:style>
  <w:style w:type="paragraph" w:styleId="Textonotaalfinal">
    <w:name w:val="endnote text"/>
    <w:basedOn w:val="Normal"/>
    <w:rsid w:val="00123515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123515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123515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123515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123515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123515"/>
    <w:rPr>
      <w:rFonts w:eastAsia="Times New Roman"/>
      <w:sz w:val="20"/>
    </w:rPr>
  </w:style>
  <w:style w:type="paragraph" w:styleId="HTMLconformatoprevio">
    <w:name w:val="HTML Preformatted"/>
    <w:basedOn w:val="Normal"/>
    <w:rsid w:val="00123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123515"/>
    <w:rPr>
      <w:rFonts w:eastAsia="Times New Roman"/>
    </w:rPr>
  </w:style>
  <w:style w:type="paragraph" w:customStyle="1" w:styleId="Normal1">
    <w:name w:val="Normal1"/>
    <w:basedOn w:val="Normal"/>
    <w:rsid w:val="00123515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123515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123515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123515"/>
    <w:pPr>
      <w:ind w:right="-1"/>
    </w:pPr>
  </w:style>
  <w:style w:type="paragraph" w:styleId="Encabezado">
    <w:name w:val="header"/>
    <w:basedOn w:val="Normal"/>
    <w:next w:val="Normal"/>
    <w:rsid w:val="00123515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123515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123515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123515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123515"/>
    <w:rPr>
      <w:b/>
      <w:bCs/>
    </w:rPr>
  </w:style>
  <w:style w:type="character" w:styleId="nfasis">
    <w:name w:val="Emphasis"/>
    <w:qFormat/>
    <w:rsid w:val="00123515"/>
    <w:rPr>
      <w:i/>
      <w:iCs/>
    </w:rPr>
  </w:style>
  <w:style w:type="paragraph" w:styleId="NormalWeb">
    <w:name w:val="Normal (Web)"/>
    <w:basedOn w:val="Normal"/>
    <w:rsid w:val="00123515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123515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123515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123515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123515"/>
    <w:pPr>
      <w:numPr>
        <w:numId w:val="1"/>
      </w:numPr>
    </w:pPr>
  </w:style>
  <w:style w:type="character" w:customStyle="1" w:styleId="R">
    <w:name w:val="R"/>
    <w:rsid w:val="00123515"/>
  </w:style>
  <w:style w:type="paragraph" w:customStyle="1" w:styleId="EstiloListaconnmerosNegroCar">
    <w:name w:val="Estilo Lista con números + Negro Car"/>
    <w:basedOn w:val="Listaconnmeros"/>
    <w:autoRedefine/>
    <w:rsid w:val="00123515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123515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123515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123515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123515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123515"/>
    <w:pPr>
      <w:ind w:left="397"/>
      <w:jc w:val="both"/>
    </w:pPr>
  </w:style>
  <w:style w:type="paragraph" w:customStyle="1" w:styleId="Profes">
    <w:name w:val="Profes."/>
    <w:basedOn w:val="Normal"/>
    <w:rsid w:val="00123515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123515"/>
    <w:pPr>
      <w:spacing w:before="240" w:after="80"/>
      <w:ind w:left="0"/>
    </w:pPr>
  </w:style>
  <w:style w:type="paragraph" w:styleId="Mapadeldocumento">
    <w:name w:val="Document Map"/>
    <w:basedOn w:val="Normal"/>
    <w:rsid w:val="00123515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123515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123515"/>
    <w:pPr>
      <w:ind w:left="0" w:firstLine="0"/>
    </w:pPr>
    <w:rPr>
      <w:rFonts w:ascii="Helvetica" w:hAnsi="Helvetica"/>
    </w:rPr>
  </w:style>
  <w:style w:type="paragraph" w:customStyle="1" w:styleId="BlockText1">
    <w:name w:val="Block Text1"/>
    <w:basedOn w:val="Normal"/>
    <w:rsid w:val="00123515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tulo10">
    <w:name w:val="Título1"/>
    <w:basedOn w:val="text"/>
    <w:rsid w:val="00123515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123515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123515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123515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123515"/>
  </w:style>
  <w:style w:type="paragraph" w:customStyle="1" w:styleId="B">
    <w:name w:val="B"/>
    <w:rsid w:val="00123515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123515"/>
  </w:style>
  <w:style w:type="character" w:customStyle="1" w:styleId="Endnotenzeichen1">
    <w:name w:val="Endnotenzeichen1"/>
    <w:rsid w:val="00123515"/>
    <w:rPr>
      <w:vertAlign w:val="superscript"/>
    </w:rPr>
  </w:style>
  <w:style w:type="character" w:customStyle="1" w:styleId="Funotenzeichen1">
    <w:name w:val="Fußnotenzeichen1"/>
    <w:rsid w:val="00123515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123515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123515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paragraph" w:styleId="Lista">
    <w:name w:val="List"/>
    <w:basedOn w:val="Textoindependiente"/>
    <w:rsid w:val="00123515"/>
    <w:rPr>
      <w:rFonts w:cs="Wingdings"/>
    </w:rPr>
  </w:style>
  <w:style w:type="paragraph" w:customStyle="1" w:styleId="Beschriftung1">
    <w:name w:val="Beschriftung1"/>
    <w:basedOn w:val="Normal"/>
    <w:rsid w:val="00123515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123515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123515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123515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123515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123515"/>
  </w:style>
  <w:style w:type="character" w:customStyle="1" w:styleId="standard">
    <w:name w:val="standard"/>
    <w:basedOn w:val="Fuentedeprrafopredeter"/>
    <w:rsid w:val="00123515"/>
  </w:style>
  <w:style w:type="character" w:customStyle="1" w:styleId="medium-bold">
    <w:name w:val="medium-bold"/>
    <w:basedOn w:val="Fuentedeprrafopredeter"/>
    <w:rsid w:val="00123515"/>
  </w:style>
  <w:style w:type="character" w:customStyle="1" w:styleId="medium-normal">
    <w:name w:val="medium-normal"/>
    <w:basedOn w:val="Fuentedeprrafopredeter"/>
    <w:rsid w:val="00123515"/>
  </w:style>
  <w:style w:type="paragraph" w:customStyle="1" w:styleId="Zitat">
    <w:name w:val="Zitat"/>
    <w:basedOn w:val="Normal"/>
    <w:rsid w:val="00123515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123515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123515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123515"/>
    <w:pPr>
      <w:ind w:left="709" w:hanging="709"/>
    </w:pPr>
  </w:style>
  <w:style w:type="paragraph" w:styleId="Sangra3detindependiente">
    <w:name w:val="Body Text Indent 3"/>
    <w:basedOn w:val="Normal"/>
    <w:rsid w:val="00123515"/>
    <w:pPr>
      <w:ind w:left="709" w:hanging="709"/>
    </w:pPr>
  </w:style>
  <w:style w:type="paragraph" w:customStyle="1" w:styleId="Default">
    <w:name w:val="Default"/>
    <w:rsid w:val="001235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123515"/>
    <w:rPr>
      <w:rFonts w:ascii="Verdana" w:hAnsi="Verdana" w:hint="default"/>
      <w:sz w:val="19"/>
      <w:szCs w:val="19"/>
    </w:rPr>
  </w:style>
  <w:style w:type="paragraph" w:styleId="Textoindependiente2">
    <w:name w:val="Body Text 2"/>
    <w:basedOn w:val="Normal"/>
    <w:rsid w:val="00123515"/>
    <w:pPr>
      <w:ind w:left="0" w:firstLine="0"/>
    </w:pPr>
    <w:rPr>
      <w:i/>
    </w:rPr>
  </w:style>
  <w:style w:type="character" w:customStyle="1" w:styleId="FootnoteTextChar">
    <w:name w:val="Footnote Text Char"/>
    <w:locked/>
    <w:rsid w:val="00123515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123515"/>
    <w:rPr>
      <w:i/>
      <w:iCs/>
    </w:rPr>
  </w:style>
  <w:style w:type="paragraph" w:customStyle="1" w:styleId="Tesis">
    <w:name w:val="Tesis"/>
    <w:basedOn w:val="Textoindependiente"/>
    <w:rsid w:val="00123515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character" w:customStyle="1" w:styleId="Fuentedeprrafopred">
    <w:name w:val="Fuente de párrafo pred"/>
    <w:semiHidden/>
    <w:rsid w:val="00123515"/>
  </w:style>
  <w:style w:type="paragraph" w:styleId="Prrafodelista">
    <w:name w:val="List Paragraph"/>
    <w:basedOn w:val="Normal"/>
    <w:qFormat/>
    <w:rsid w:val="00123515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123515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123515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123515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3565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 CRESPO MATELLÁN</vt:lpstr>
    </vt:vector>
  </TitlesOfParts>
  <Company>Universidad de Zaragoza</Company>
  <LinksUpToDate>false</LinksUpToDate>
  <CharactersWithSpaces>23127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CRESPO MATELLÁN</dc:title>
  <dc:subject/>
  <dc:creator>uni</dc:creator>
  <cp:keywords/>
  <cp:lastModifiedBy>José Ángel García Landa</cp:lastModifiedBy>
  <cp:revision>3</cp:revision>
  <dcterms:created xsi:type="dcterms:W3CDTF">2017-12-25T00:24:00Z</dcterms:created>
  <dcterms:modified xsi:type="dcterms:W3CDTF">2020-06-20T20:22:00Z</dcterms:modified>
</cp:coreProperties>
</file>