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35" w:rsidRDefault="005C4B35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5C4B35" w:rsidRDefault="005C4B3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C4B35" w:rsidRDefault="005C4B3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C4B35" w:rsidRDefault="005C4B3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C4B35" w:rsidRDefault="005C4B3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C4B35" w:rsidRDefault="005C4B35">
      <w:pPr>
        <w:jc w:val="center"/>
      </w:pPr>
    </w:p>
    <w:bookmarkEnd w:id="0"/>
    <w:bookmarkEnd w:id="1"/>
    <w:p w:rsidR="005C4B35" w:rsidRDefault="005C4B35">
      <w:pPr>
        <w:jc w:val="center"/>
      </w:pPr>
    </w:p>
    <w:p w:rsidR="005C4B35" w:rsidRPr="00FE62FF" w:rsidRDefault="005C4B35" w:rsidP="005C4B35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David Newton-De Molina</w:t>
      </w:r>
    </w:p>
    <w:p w:rsidR="005C4B35" w:rsidRDefault="005C4B35"/>
    <w:p w:rsidR="005C4B35" w:rsidRDefault="005C4B35"/>
    <w:p w:rsidR="005C4B35" w:rsidRPr="00FE62FF" w:rsidRDefault="005C4B35">
      <w:pPr>
        <w:rPr>
          <w:b/>
        </w:rPr>
      </w:pPr>
      <w:r>
        <w:rPr>
          <w:b/>
        </w:rPr>
        <w:t>Works</w:t>
      </w:r>
    </w:p>
    <w:p w:rsidR="005C4B35" w:rsidRDefault="005C4B35"/>
    <w:p w:rsidR="005C4B35" w:rsidRDefault="005C4B35">
      <w:pPr>
        <w:rPr>
          <w:color w:val="000000"/>
        </w:rPr>
      </w:pPr>
      <w:r>
        <w:rPr>
          <w:color w:val="000000"/>
        </w:rPr>
        <w:t xml:space="preserve">Newton-De Molina, David. "Tempus Edax Rerum." </w:t>
      </w:r>
      <w:r>
        <w:rPr>
          <w:i/>
          <w:color w:val="000000"/>
        </w:rPr>
        <w:t xml:space="preserve">Critical Quarterly </w:t>
      </w:r>
      <w:r>
        <w:rPr>
          <w:color w:val="000000"/>
        </w:rPr>
        <w:t>12.4 (1970).</w:t>
      </w:r>
    </w:p>
    <w:p w:rsidR="005C4B35" w:rsidRDefault="005C4B35">
      <w:r>
        <w:t xml:space="preserve">_____, ed. </w:t>
      </w:r>
      <w:r>
        <w:rPr>
          <w:i/>
        </w:rPr>
        <w:t>On Literary Intention.</w:t>
      </w:r>
      <w:r>
        <w:t xml:space="preserve"> Edinburgh: Edinburgh UP, 1976.*</w:t>
      </w:r>
    </w:p>
    <w:p w:rsidR="005C4B35" w:rsidRDefault="005C4B35"/>
    <w:p w:rsidR="005C4B35" w:rsidRDefault="005C4B35"/>
    <w:p w:rsidR="005C4B35" w:rsidRDefault="005C4B35">
      <w:pPr>
        <w:rPr>
          <w:b/>
        </w:rPr>
      </w:pPr>
    </w:p>
    <w:p w:rsidR="005C4B35" w:rsidRDefault="005C4B35">
      <w:pPr>
        <w:rPr>
          <w:b/>
        </w:rPr>
      </w:pPr>
    </w:p>
    <w:p w:rsidR="005C4B35" w:rsidRDefault="005C4B35">
      <w:pPr>
        <w:rPr>
          <w:b/>
        </w:rPr>
      </w:pPr>
    </w:p>
    <w:p w:rsidR="005C4B35" w:rsidRDefault="005C4B35">
      <w:pPr>
        <w:rPr>
          <w:b/>
        </w:rPr>
      </w:pPr>
      <w:r>
        <w:rPr>
          <w:b/>
        </w:rPr>
        <w:t>Criticism</w:t>
      </w:r>
    </w:p>
    <w:p w:rsidR="005C4B35" w:rsidRPr="00242B18" w:rsidRDefault="005C4B35">
      <w:pPr>
        <w:rPr>
          <w:b/>
        </w:rPr>
      </w:pPr>
    </w:p>
    <w:p w:rsidR="005C4B35" w:rsidRDefault="005C4B35">
      <w:r>
        <w:t xml:space="preserve">García Landa, José Angel. "Speech Act Theory and the Concept of Intention in Literary Criticism." </w:t>
      </w:r>
      <w:r>
        <w:rPr>
          <w:i/>
        </w:rPr>
        <w:t>Revista Canaria de Estudios Ingleses</w:t>
      </w:r>
      <w:r>
        <w:t xml:space="preserve"> 24 (1992): 89-104.*</w:t>
      </w:r>
    </w:p>
    <w:p w:rsidR="005C4B35" w:rsidRDefault="005C4B35">
      <w:r>
        <w:t xml:space="preserve">_____. "Speech Act Theory and the Concept of Intention in Literary Criticism." iPaper at </w:t>
      </w:r>
      <w:r>
        <w:rPr>
          <w:i/>
        </w:rPr>
        <w:t>Academia.edu</w:t>
      </w:r>
      <w:r>
        <w:t xml:space="preserve"> 24 May 2010.*</w:t>
      </w:r>
    </w:p>
    <w:p w:rsidR="005C4B35" w:rsidRDefault="005C4B35">
      <w:r>
        <w:tab/>
      </w:r>
      <w:hyperlink r:id="rId6" w:history="1">
        <w:r w:rsidRPr="00876C5B">
          <w:rPr>
            <w:rStyle w:val="Hyperlink"/>
          </w:rPr>
          <w:t>http://unizar.academia.edu/Jos%C3%A9AngelGarc%C3%ADaLanda/Papers/176508/Speech-Act-Theory-and-the-Concept-of-Intention-in-Literary-Criticism</w:t>
        </w:r>
      </w:hyperlink>
    </w:p>
    <w:p w:rsidR="005C4B35" w:rsidRPr="00FC454F" w:rsidRDefault="005C4B35">
      <w:r>
        <w:tab/>
        <w:t>2010</w:t>
      </w:r>
    </w:p>
    <w:p w:rsidR="005C4B35" w:rsidRDefault="005C4B35"/>
    <w:p w:rsidR="0027128A" w:rsidRDefault="0027128A"/>
    <w:p w:rsidR="0027128A" w:rsidRDefault="0027128A"/>
    <w:p w:rsidR="005C4B35" w:rsidRDefault="005C4B35" w:rsidP="005C4B35"/>
    <w:p w:rsidR="005C4B35" w:rsidRDefault="005C4B35">
      <w:pPr>
        <w:rPr>
          <w:b/>
        </w:rPr>
      </w:pPr>
      <w:r>
        <w:rPr>
          <w:b/>
        </w:rPr>
        <w:t>Edited works</w:t>
      </w:r>
    </w:p>
    <w:p w:rsidR="005C4B35" w:rsidRDefault="005C4B35">
      <w:pPr>
        <w:rPr>
          <w:b/>
        </w:rPr>
      </w:pPr>
    </w:p>
    <w:p w:rsidR="005C4B35" w:rsidRDefault="005C4B35">
      <w:pPr>
        <w:rPr>
          <w:i/>
        </w:rPr>
      </w:pPr>
      <w:r>
        <w:rPr>
          <w:i/>
        </w:rPr>
        <w:t>On Literary Intention:</w:t>
      </w:r>
    </w:p>
    <w:p w:rsidR="005C4B35" w:rsidRPr="001125DF" w:rsidRDefault="005C4B35">
      <w:pPr>
        <w:rPr>
          <w:b/>
        </w:rPr>
      </w:pPr>
    </w:p>
    <w:p w:rsidR="00AC4BA9" w:rsidRDefault="00AC4BA9" w:rsidP="00AC4BA9">
      <w:r>
        <w:t xml:space="preserve">Redpath, Theodore. (Trinity College, Cambridge). "The Meaning of a Poem". In </w:t>
      </w:r>
      <w:r>
        <w:rPr>
          <w:i/>
        </w:rPr>
        <w:t>British Philosophy in the Mid-Century: A Cambridge Symposium.</w:t>
      </w:r>
      <w:r>
        <w:t xml:space="preserve"> London: Allen, 1957. 361-75. Rpt. in </w:t>
      </w:r>
      <w:r>
        <w:rPr>
          <w:i/>
        </w:rPr>
        <w:t xml:space="preserve">On Literary </w:t>
      </w:r>
      <w:r>
        <w:rPr>
          <w:i/>
        </w:rPr>
        <w:lastRenderedPageBreak/>
        <w:t>Intention.</w:t>
      </w:r>
      <w:r>
        <w:t xml:space="preserve"> Ed. David Newton-de Molina. Edinburgh: Edinburgh UP, 1976. 14-26.*</w:t>
      </w:r>
    </w:p>
    <w:p w:rsidR="005C4B35" w:rsidRDefault="005C4B35">
      <w:r>
        <w:t xml:space="preserve">Cioffi, Frank. "Intention and Interpretation in Criticism". </w:t>
      </w:r>
      <w:r>
        <w:rPr>
          <w:i/>
        </w:rPr>
        <w:t>Proceedings of the Aristotelian Society</w:t>
      </w:r>
      <w:r>
        <w:t xml:space="preserve"> 64 (1963-64): 85-106. Rpt. in </w:t>
      </w:r>
      <w:r>
        <w:rPr>
          <w:i/>
        </w:rPr>
        <w:t>On Literary Intention.</w:t>
      </w:r>
      <w:r>
        <w:t xml:space="preserve"> Ed. David Newton-De Molina. Edinburgh: Edinburgh UP, 1976. 55-73.*</w:t>
      </w:r>
    </w:p>
    <w:p w:rsidR="005C4B35" w:rsidRDefault="005C4B35">
      <w:r>
        <w:t xml:space="preserve">Sparshott, F. E. "Criticism and Performance." In Sparshott, </w:t>
      </w:r>
      <w:r>
        <w:rPr>
          <w:i/>
        </w:rPr>
        <w:t>The Concept of Criticism.</w:t>
      </w:r>
      <w:r>
        <w:t xml:space="preserve"> Oxford: Oxford UP, 1967. 162-77. Rpt. in </w:t>
      </w:r>
      <w:r>
        <w:rPr>
          <w:i/>
        </w:rPr>
        <w:t>On Literary Intention.</w:t>
      </w:r>
      <w:r>
        <w:t xml:space="preserve"> Ed. David Newton-De Molina. Edinburgh: Edinburgh UP, 1976. 104-15.*</w:t>
      </w:r>
    </w:p>
    <w:p w:rsidR="005C4B35" w:rsidRDefault="005C4B35">
      <w:r>
        <w:t xml:space="preserve">Wimsatt, W. K., Jr. "Genesis: A Fallacy Revisited." In </w:t>
      </w:r>
      <w:r>
        <w:rPr>
          <w:i/>
        </w:rPr>
        <w:t>The Disciplines of Criticism.</w:t>
      </w:r>
      <w:r>
        <w:t xml:space="preserve"> Ed. Peter Demetz, Thomas Greene and Lowry Nelson, Jr. New Haven: Yale UP, 1968. Rpt. in </w:t>
      </w:r>
      <w:r>
        <w:rPr>
          <w:i/>
        </w:rPr>
        <w:t>On Literary Intention.</w:t>
      </w:r>
      <w:r>
        <w:t xml:space="preserve"> Ed. David Newton-De Molina. Edinburgh: Edinburgh UP, 1976. 116-138.*</w:t>
      </w:r>
    </w:p>
    <w:p w:rsidR="005C4B35" w:rsidRDefault="005C4B35">
      <w:r>
        <w:t xml:space="preserve">Peckham, Morse. "The Intentional? Fallacy?" </w:t>
      </w:r>
      <w:r>
        <w:rPr>
          <w:i/>
        </w:rPr>
        <w:t>New Orleans Review</w:t>
      </w:r>
      <w:r>
        <w:t xml:space="preserve"> 1 (winter 1969): 116-64. Rpt. in </w:t>
      </w:r>
      <w:r>
        <w:rPr>
          <w:i/>
        </w:rPr>
        <w:t>On Literary Intention.</w:t>
      </w:r>
      <w:r>
        <w:t xml:space="preserve"> Ed. David Newton-De Molina. Edinburgh: Edinburgh UP, 1976. 139-57.*</w:t>
      </w:r>
    </w:p>
    <w:p w:rsidR="005C4B35" w:rsidRDefault="005C4B35">
      <w:r>
        <w:t xml:space="preserve">Skinner, Quentin. "Motives, Intention, and the Interpretation of Texts." </w:t>
      </w:r>
      <w:r>
        <w:rPr>
          <w:i/>
        </w:rPr>
        <w:t>New Literary History</w:t>
      </w:r>
      <w:r>
        <w:t xml:space="preserve"> 3.2 (1971): 393-408. </w:t>
      </w:r>
    </w:p>
    <w:p w:rsidR="005C4B35" w:rsidRDefault="005C4B35">
      <w:r>
        <w:t xml:space="preserve">_____. "Motives, Intention, and the Intepretation of Texts." In </w:t>
      </w:r>
      <w:r>
        <w:rPr>
          <w:i/>
        </w:rPr>
        <w:t>On Literary Intention.</w:t>
      </w:r>
      <w:r>
        <w:t xml:space="preserve"> Ed. David Newton-De Molina. Edinburgh: Edinburgh UP, 1976. 210-21.*</w:t>
      </w:r>
    </w:p>
    <w:p w:rsidR="005C4B35" w:rsidRDefault="005C4B35">
      <w:r>
        <w:t xml:space="preserve">Hough, Graham. "An Eighth Type of Ambiguity." In </w:t>
      </w:r>
      <w:r>
        <w:rPr>
          <w:i/>
        </w:rPr>
        <w:t xml:space="preserve">William Empson: The Man and His Work. </w:t>
      </w:r>
      <w:r>
        <w:t xml:space="preserve">Ed. Roma Gill. London: Routledge, 1974. Rpt. in </w:t>
      </w:r>
      <w:r>
        <w:rPr>
          <w:i/>
        </w:rPr>
        <w:t xml:space="preserve">On Intention. </w:t>
      </w:r>
      <w:r>
        <w:t>Ed. David Newton-De Molina. 222-41.*</w:t>
      </w:r>
    </w:p>
    <w:p w:rsidR="005C4B35" w:rsidRPr="001125DF" w:rsidRDefault="005C4B35">
      <w:pPr>
        <w:rPr>
          <w:b/>
        </w:rPr>
      </w:pPr>
    </w:p>
    <w:sectPr w:rsidR="005C4B35" w:rsidRPr="001125DF" w:rsidSect="007A7E3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128A"/>
    <w:rsid w:val="005C4B35"/>
    <w:rsid w:val="007A7E38"/>
    <w:rsid w:val="00AC4BA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unizar.academia.edu/Jos%C3%A9AngelGarc%C3%ADaLanda/Papers/176508/Speech-Act-Theory-and-the-Concept-of-Intention-in-Literary-Criticis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2725</CharactersWithSpaces>
  <SharedDoc>false</SharedDoc>
  <HLinks>
    <vt:vector size="12" baseType="variant"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http://unizar.academia.edu/Jos%C3%A9AngelGarc%C3%ADaLanda/Papers/176508/Speech-Act-Theory-and-the-Concept-of-Intention-in-Literary-Criticism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2017-07-29T21:36:00Z</dcterms:created>
  <dcterms:modified xsi:type="dcterms:W3CDTF">2017-07-29T21:36:00Z</dcterms:modified>
</cp:coreProperties>
</file>