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D8" w:rsidRDefault="0014316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C776D8">
        <w:rPr>
          <w:sz w:val="20"/>
        </w:rPr>
        <w:t>from</w:t>
      </w:r>
    </w:p>
    <w:p w:rsidR="00C776D8" w:rsidRDefault="00C776D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776D8" w:rsidRDefault="00C776D8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776D8" w:rsidRDefault="00C776D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776D8" w:rsidRDefault="00C776D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776D8" w:rsidRDefault="00C776D8">
      <w:pPr>
        <w:jc w:val="center"/>
      </w:pPr>
    </w:p>
    <w:bookmarkEnd w:id="0"/>
    <w:bookmarkEnd w:id="1"/>
    <w:p w:rsidR="00C776D8" w:rsidRDefault="00C776D8">
      <w:pPr>
        <w:jc w:val="center"/>
      </w:pPr>
    </w:p>
    <w:p w:rsidR="00C776D8" w:rsidRDefault="00C776D8">
      <w:r>
        <w:rPr>
          <w:b/>
          <w:smallCaps/>
          <w:sz w:val="36"/>
        </w:rPr>
        <w:t>Martin Buber</w:t>
      </w:r>
      <w:r>
        <w:rPr>
          <w:b/>
          <w:smallCaps/>
          <w:sz w:val="36"/>
        </w:rPr>
        <w:tab/>
      </w:r>
      <w:r>
        <w:t>(1878-1965)</w:t>
      </w:r>
    </w:p>
    <w:p w:rsidR="00C776D8" w:rsidRDefault="00C776D8">
      <w:pPr>
        <w:rPr>
          <w:b/>
          <w:sz w:val="36"/>
        </w:rPr>
      </w:pPr>
    </w:p>
    <w:p w:rsidR="00C776D8" w:rsidRPr="00912AF2" w:rsidRDefault="00C776D8">
      <w:pPr>
        <w:ind w:hanging="11"/>
        <w:rPr>
          <w:sz w:val="24"/>
        </w:rPr>
      </w:pPr>
      <w:r w:rsidRPr="00912AF2">
        <w:rPr>
          <w:sz w:val="24"/>
        </w:rPr>
        <w:t>(Austrian-Jewish existentialist philosopher of religion and ethics, b. Vienna, d. Jerusalem, t. of religious studies at Frankfurt a/M 1933-, professor of social philosophy at Hebrew U of Jerusalem 1938-, d. Israel)</w:t>
      </w:r>
    </w:p>
    <w:p w:rsidR="00C776D8" w:rsidRDefault="00C776D8"/>
    <w:p w:rsidR="00C776D8" w:rsidRDefault="00C776D8"/>
    <w:p w:rsidR="00C776D8" w:rsidRDefault="00C776D8"/>
    <w:p w:rsidR="00C776D8" w:rsidRDefault="00C776D8" w:rsidP="00C776D8">
      <w:pPr>
        <w:outlineLvl w:val="0"/>
        <w:rPr>
          <w:b/>
        </w:rPr>
      </w:pPr>
      <w:r>
        <w:rPr>
          <w:b/>
        </w:rPr>
        <w:t>Works</w:t>
      </w:r>
    </w:p>
    <w:p w:rsidR="00C776D8" w:rsidRDefault="00C776D8">
      <w:pPr>
        <w:rPr>
          <w:b/>
        </w:rPr>
      </w:pPr>
    </w:p>
    <w:p w:rsidR="00C776D8" w:rsidRDefault="00C776D8">
      <w:r>
        <w:t xml:space="preserve">Buber, Martin. </w:t>
      </w:r>
      <w:r>
        <w:rPr>
          <w:i/>
        </w:rPr>
        <w:t>Ich und Du.</w:t>
      </w:r>
      <w:r>
        <w:t xml:space="preserve"> Berlin: Schocken, 1922.</w:t>
      </w:r>
    </w:p>
    <w:p w:rsidR="00C776D8" w:rsidRDefault="00C776D8">
      <w:r>
        <w:t xml:space="preserve">_____. </w:t>
      </w:r>
      <w:r>
        <w:rPr>
          <w:i/>
        </w:rPr>
        <w:t>I and Thou.</w:t>
      </w:r>
      <w:r>
        <w:t xml:space="preserve"> New York: Scribner's, 1937.</w:t>
      </w:r>
    </w:p>
    <w:p w:rsidR="00C776D8" w:rsidRDefault="00C776D8">
      <w:r>
        <w:t xml:space="preserve">_____. </w:t>
      </w:r>
      <w:r>
        <w:rPr>
          <w:i/>
        </w:rPr>
        <w:t xml:space="preserve">Yo y tú.  </w:t>
      </w:r>
      <w:r>
        <w:t xml:space="preserve">Buenos Aires, 1956. </w:t>
      </w:r>
    </w:p>
    <w:p w:rsidR="00B2503B" w:rsidRPr="00CD5894" w:rsidRDefault="00B2503B" w:rsidP="00B2503B">
      <w:r>
        <w:t xml:space="preserve">_____. </w:t>
      </w:r>
      <w:r>
        <w:rPr>
          <w:i/>
        </w:rPr>
        <w:t>Pfade in Utopia.</w:t>
      </w:r>
      <w:r>
        <w:t xml:space="preserve"> 1946.</w:t>
      </w:r>
    </w:p>
    <w:p w:rsidR="00C776D8" w:rsidRDefault="00C776D8">
      <w:r>
        <w:t xml:space="preserve">_____. </w:t>
      </w:r>
      <w:r>
        <w:rPr>
          <w:i/>
        </w:rPr>
        <w:t>Between Man and Man.</w:t>
      </w:r>
      <w:r>
        <w:t xml:space="preserve"> Trans. Ronald Gregor-Smith. London: Kegan Paul, 1947.</w:t>
      </w:r>
    </w:p>
    <w:p w:rsidR="00C776D8" w:rsidRDefault="00C776D8">
      <w:r>
        <w:t xml:space="preserve">_____. </w:t>
      </w:r>
      <w:r>
        <w:rPr>
          <w:i/>
        </w:rPr>
        <w:t>Dialogisches Leben.</w:t>
      </w:r>
      <w:r>
        <w:t xml:space="preserve"> Zürich: Müller, 1947.</w:t>
      </w:r>
    </w:p>
    <w:p w:rsidR="00C776D8" w:rsidRDefault="00C776D8">
      <w:r>
        <w:t xml:space="preserve">_____.  "Prophecy, Apocalyptic, and the Historical Hour." In Buber, </w:t>
      </w:r>
      <w:r>
        <w:rPr>
          <w:i/>
        </w:rPr>
        <w:t xml:space="preserve">Pointing the Way. </w:t>
      </w:r>
      <w:r>
        <w:t xml:space="preserve">Ed. Maurice Friedman. New York: Harper, 1957 . </w:t>
      </w:r>
    </w:p>
    <w:p w:rsidR="00C776D8" w:rsidRDefault="00C776D8">
      <w:r>
        <w:t xml:space="preserve">_____. </w:t>
      </w:r>
      <w:r>
        <w:rPr>
          <w:i/>
        </w:rPr>
        <w:t>Tales of the Hasidim.</w:t>
      </w:r>
      <w:r>
        <w:t xml:space="preserve"> Parables.</w:t>
      </w:r>
    </w:p>
    <w:p w:rsidR="00C776D8" w:rsidRDefault="00C776D8" w:rsidP="00C776D8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"El descuido."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130-31.* (Magic).</w:t>
      </w:r>
    </w:p>
    <w:p w:rsidR="00C776D8" w:rsidRDefault="00C776D8">
      <w:r>
        <w:t>Buber, Martin, and F. Rosenzweig, trans. (Old Testament, German translation).</w:t>
      </w:r>
    </w:p>
    <w:p w:rsidR="00C776D8" w:rsidRDefault="00C776D8">
      <w:pPr>
        <w:rPr>
          <w:b/>
          <w:sz w:val="36"/>
        </w:rPr>
      </w:pPr>
    </w:p>
    <w:p w:rsidR="00C776D8" w:rsidRDefault="00C776D8">
      <w:pPr>
        <w:rPr>
          <w:b/>
          <w:sz w:val="36"/>
        </w:rPr>
      </w:pPr>
    </w:p>
    <w:p w:rsidR="00143164" w:rsidRDefault="00143164" w:rsidP="00C776D8">
      <w:pPr>
        <w:outlineLvl w:val="0"/>
        <w:rPr>
          <w:b/>
        </w:rPr>
      </w:pPr>
      <w:r>
        <w:rPr>
          <w:b/>
        </w:rPr>
        <w:t>Biography</w:t>
      </w:r>
    </w:p>
    <w:p w:rsidR="00143164" w:rsidRDefault="00143164" w:rsidP="00C776D8">
      <w:pPr>
        <w:outlineLvl w:val="0"/>
        <w:rPr>
          <w:b/>
        </w:rPr>
      </w:pPr>
    </w:p>
    <w:p w:rsidR="00143164" w:rsidRDefault="00143164" w:rsidP="00143164">
      <w:pPr>
        <w:ind w:left="709" w:hanging="709"/>
      </w:pPr>
      <w:r>
        <w:t xml:space="preserve">Friedman, Maurice. </w:t>
      </w:r>
      <w:r>
        <w:rPr>
          <w:i/>
        </w:rPr>
        <w:t>Martin Buber's Life and Work: The Early Years, 1878-1923.</w:t>
      </w:r>
      <w:r>
        <w:t xml:space="preserve"> London: Search Press, 1982. </w:t>
      </w:r>
    </w:p>
    <w:p w:rsidR="00143164" w:rsidRDefault="00143164" w:rsidP="00C776D8">
      <w:pPr>
        <w:outlineLvl w:val="0"/>
        <w:rPr>
          <w:b/>
        </w:rPr>
      </w:pPr>
    </w:p>
    <w:p w:rsidR="00143164" w:rsidRDefault="00143164" w:rsidP="00C776D8">
      <w:pPr>
        <w:outlineLvl w:val="0"/>
        <w:rPr>
          <w:b/>
        </w:rPr>
      </w:pPr>
    </w:p>
    <w:p w:rsidR="00143164" w:rsidRDefault="00143164" w:rsidP="00C776D8">
      <w:pPr>
        <w:outlineLvl w:val="0"/>
        <w:rPr>
          <w:b/>
        </w:rPr>
      </w:pPr>
    </w:p>
    <w:p w:rsidR="00143164" w:rsidRDefault="00143164" w:rsidP="00C776D8">
      <w:pPr>
        <w:outlineLvl w:val="0"/>
        <w:rPr>
          <w:b/>
        </w:rPr>
      </w:pPr>
    </w:p>
    <w:p w:rsidR="00C776D8" w:rsidRDefault="00C776D8" w:rsidP="00C776D8">
      <w:pPr>
        <w:outlineLvl w:val="0"/>
        <w:rPr>
          <w:b/>
        </w:rPr>
      </w:pPr>
      <w:r>
        <w:rPr>
          <w:b/>
        </w:rPr>
        <w:lastRenderedPageBreak/>
        <w:t>Criticism</w:t>
      </w:r>
    </w:p>
    <w:p w:rsidR="00C776D8" w:rsidRDefault="00C776D8">
      <w:pPr>
        <w:rPr>
          <w:b/>
        </w:rPr>
      </w:pPr>
    </w:p>
    <w:p w:rsidR="00C776D8" w:rsidRDefault="00C776D8">
      <w:r>
        <w:t xml:space="preserve">Cohen, Arthur A. </w:t>
      </w:r>
      <w:r>
        <w:rPr>
          <w:i/>
        </w:rPr>
        <w:t>An Arthur A. Cohen Reader: Selected Writings and Fiction on Judaism, Theology, Literature, and Culture.</w:t>
      </w:r>
      <w:r>
        <w:t xml:space="preserve"> Ed. David Stern and Paul Mendes-Flohr. Wayne State UP, 1998. </w:t>
      </w:r>
    </w:p>
    <w:p w:rsidR="00C776D8" w:rsidRDefault="00C776D8">
      <w:r>
        <w:t xml:space="preserve">Brown, James. </w:t>
      </w:r>
      <w:r>
        <w:rPr>
          <w:i/>
        </w:rPr>
        <w:t>Kierkegaard, Heidegger, Buber, and Barth: Subject and Object in Modern Theology.</w:t>
      </w:r>
      <w:r>
        <w:t xml:space="preserve">  New York: Collier, 1962. </w:t>
      </w:r>
    </w:p>
    <w:p w:rsidR="00C776D8" w:rsidRDefault="00C776D8">
      <w:r>
        <w:t xml:space="preserve">Lévinas, Emmanuel. "Martin Buber et la théorie de la connaissance." 1958. In Lévinas, </w:t>
      </w:r>
      <w:r>
        <w:rPr>
          <w:i/>
        </w:rPr>
        <w:t xml:space="preserve">Noms propres. </w:t>
      </w:r>
      <w:r>
        <w:t>Montpellier: Fata Morgana, 1976.</w:t>
      </w:r>
    </w:p>
    <w:p w:rsidR="00C776D8" w:rsidRDefault="00C776D8">
      <w:r>
        <w:t xml:space="preserve">Perlina, Nina. "Bakhtin and Buber: Problems of Dialogic Imagination." </w:t>
      </w:r>
      <w:r>
        <w:rPr>
          <w:i/>
        </w:rPr>
        <w:t>Studies in Twentieth Century Literature</w:t>
      </w:r>
      <w:r>
        <w:t xml:space="preserve"> 9 (1984): 13-28</w:t>
      </w:r>
      <w:bookmarkStart w:id="2" w:name="_GoBack"/>
      <w:bookmarkEnd w:id="2"/>
      <w:r>
        <w:t>.</w:t>
      </w:r>
    </w:p>
    <w:p w:rsidR="00C776D8" w:rsidRDefault="00C776D8">
      <w:pPr>
        <w:ind w:left="851" w:hanging="851"/>
      </w:pPr>
      <w:r>
        <w:t xml:space="preserve">_____. "Bakhtin and Buber: Problems of Dialogic Imagination."  In </w:t>
      </w:r>
      <w:r>
        <w:rPr>
          <w:i/>
        </w:rPr>
        <w:t>Mikhail Bakhtin.</w:t>
      </w:r>
      <w:r>
        <w:t xml:space="preserve"> Ed. Michael E. Gardiner. London: SAGE, 2002. Vol. 1.</w:t>
      </w:r>
    </w:p>
    <w:p w:rsidR="00C776D8" w:rsidRDefault="00C776D8"/>
    <w:p w:rsidR="00C776D8" w:rsidRDefault="00C776D8"/>
    <w:p w:rsidR="00C776D8" w:rsidRDefault="00C776D8"/>
    <w:p w:rsidR="00C776D8" w:rsidRDefault="00C776D8"/>
    <w:p w:rsidR="00C776D8" w:rsidRDefault="00C776D8"/>
    <w:sectPr w:rsidR="00C776D8" w:rsidSect="00143164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36" w:rsidRDefault="00311936">
      <w:r>
        <w:separator/>
      </w:r>
    </w:p>
  </w:endnote>
  <w:endnote w:type="continuationSeparator" w:id="0">
    <w:p w:rsidR="00311936" w:rsidRDefault="0031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36" w:rsidRDefault="00311936">
      <w:r>
        <w:separator/>
      </w:r>
    </w:p>
  </w:footnote>
  <w:footnote w:type="continuationSeparator" w:id="0">
    <w:p w:rsidR="00311936" w:rsidRDefault="003119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D8" w:rsidRDefault="00C776D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6D8" w:rsidRDefault="00C776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D8" w:rsidRDefault="00C776D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164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6D8" w:rsidRDefault="00C77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F2"/>
    <w:rsid w:val="00143164"/>
    <w:rsid w:val="00311936"/>
    <w:rsid w:val="003D0653"/>
    <w:rsid w:val="00B2503B"/>
    <w:rsid w:val="00C776D8"/>
    <w:rsid w:val="00C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12AF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76D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76D8"/>
    <w:rPr>
      <w:rFonts w:ascii="Lucida Grande" w:hAnsi="Lucida Grande" w:cs="Lucida Grande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12AF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76D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76D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2017-06-11T06:15:00Z</dcterms:created>
  <dcterms:modified xsi:type="dcterms:W3CDTF">2017-06-11T06:15:00Z</dcterms:modified>
</cp:coreProperties>
</file>