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A87E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630D032F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540007D" w14:textId="77777777" w:rsidR="00C454AC" w:rsidRDefault="001D534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35F69CB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E6A54E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049138A" w14:textId="77777777" w:rsidR="00C454AC" w:rsidRDefault="00C454AC">
      <w:pPr>
        <w:jc w:val="center"/>
      </w:pPr>
    </w:p>
    <w:bookmarkEnd w:id="0"/>
    <w:bookmarkEnd w:id="1"/>
    <w:p w14:paraId="1E7F7053" w14:textId="77777777" w:rsidR="00C454AC" w:rsidRDefault="00C454AC">
      <w:pPr>
        <w:jc w:val="center"/>
      </w:pPr>
    </w:p>
    <w:p w14:paraId="1A04D5CE" w14:textId="77777777" w:rsidR="00C454AC" w:rsidRPr="00FE62FF" w:rsidRDefault="005F0D0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Reinhold Esterbauer</w:t>
      </w:r>
    </w:p>
    <w:p w14:paraId="468AF569" w14:textId="77777777" w:rsidR="00C454AC" w:rsidRDefault="00C454AC"/>
    <w:p w14:paraId="5BF5921D" w14:textId="77777777" w:rsidR="00C454AC" w:rsidRDefault="00C454AC"/>
    <w:p w14:paraId="76F33B9F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C4341D6" w14:textId="77777777" w:rsidR="00C454AC" w:rsidRDefault="00C454AC"/>
    <w:p w14:paraId="6B41B157" w14:textId="77777777" w:rsidR="00C454AC" w:rsidRDefault="00C454AC"/>
    <w:p w14:paraId="523D4786" w14:textId="77777777" w:rsidR="005F0D0F" w:rsidRPr="00F9762A" w:rsidRDefault="005F0D0F" w:rsidP="005F0D0F">
      <w:pPr>
        <w:widowControl w:val="0"/>
        <w:autoSpaceDE w:val="0"/>
        <w:autoSpaceDN w:val="0"/>
        <w:adjustRightInd w:val="0"/>
        <w:ind w:left="709" w:hanging="709"/>
        <w:rPr>
          <w:rFonts w:eastAsia="ＭＳ 明朝"/>
          <w:szCs w:val="28"/>
          <w:u w:val="single"/>
        </w:rPr>
      </w:pPr>
      <w:r>
        <w:rPr>
          <w:rFonts w:eastAsia="ＭＳ 明朝"/>
          <w:szCs w:val="28"/>
        </w:rPr>
        <w:t>Esterbauer, Reinhold, and Andrea Paletta, eds.</w:t>
      </w:r>
      <w:r w:rsidRPr="00F9762A">
        <w:rPr>
          <w:rFonts w:eastAsia="ＭＳ 明朝"/>
          <w:szCs w:val="28"/>
        </w:rPr>
        <w:t xml:space="preserve"> </w:t>
      </w:r>
      <w:r>
        <w:rPr>
          <w:rFonts w:eastAsia="ＭＳ 明朝"/>
          <w:i/>
          <w:iCs/>
          <w:color w:val="1D1D1D"/>
          <w:szCs w:val="28"/>
        </w:rPr>
        <w:t>Bodytime:</w:t>
      </w:r>
      <w:r w:rsidRPr="00F9762A">
        <w:rPr>
          <w:rFonts w:eastAsia="ＭＳ 明朝"/>
          <w:i/>
          <w:iCs/>
          <w:color w:val="1D1D1D"/>
          <w:szCs w:val="28"/>
        </w:rPr>
        <w:t xml:space="preserve"> Zeitdynamik und leibliche Erfahrung</w:t>
      </w:r>
      <w:r w:rsidR="001D5347">
        <w:rPr>
          <w:rFonts w:eastAsia="ＭＳ 明朝"/>
          <w:color w:val="1D1D1D"/>
          <w:szCs w:val="28"/>
        </w:rPr>
        <w:t>. Paletta. Freiburg: Alber,</w:t>
      </w:r>
      <w:r w:rsidRPr="00F9762A">
        <w:rPr>
          <w:rFonts w:eastAsia="ＭＳ 明朝"/>
          <w:color w:val="1D1D1D"/>
          <w:szCs w:val="28"/>
        </w:rPr>
        <w:t xml:space="preserve"> 2016.</w:t>
      </w:r>
    </w:p>
    <w:p w14:paraId="13EDAF55" w14:textId="77777777" w:rsidR="00C454AC" w:rsidRDefault="00C454AC" w:rsidP="00C454AC"/>
    <w:p w14:paraId="206C0694" w14:textId="77777777" w:rsidR="005F0D0F" w:rsidRDefault="005F0D0F" w:rsidP="005F0D0F">
      <w:pPr>
        <w:widowControl w:val="0"/>
        <w:autoSpaceDE w:val="0"/>
        <w:autoSpaceDN w:val="0"/>
        <w:adjustRightInd w:val="0"/>
        <w:ind w:left="709" w:hanging="709"/>
        <w:rPr>
          <w:rFonts w:eastAsia="ＭＳ 明朝"/>
          <w:szCs w:val="28"/>
        </w:rPr>
      </w:pPr>
    </w:p>
    <w:p w14:paraId="6B45262B" w14:textId="77777777" w:rsidR="005F0D0F" w:rsidRDefault="005F0D0F" w:rsidP="005F0D0F">
      <w:pPr>
        <w:widowControl w:val="0"/>
        <w:autoSpaceDE w:val="0"/>
        <w:autoSpaceDN w:val="0"/>
        <w:adjustRightInd w:val="0"/>
        <w:ind w:left="709" w:hanging="709"/>
        <w:rPr>
          <w:rFonts w:eastAsia="ＭＳ 明朝"/>
          <w:szCs w:val="28"/>
        </w:rPr>
      </w:pPr>
    </w:p>
    <w:p w14:paraId="56D6279F" w14:textId="77777777" w:rsidR="005F0D0F" w:rsidRDefault="005F0D0F" w:rsidP="005F0D0F">
      <w:pPr>
        <w:widowControl w:val="0"/>
        <w:autoSpaceDE w:val="0"/>
        <w:autoSpaceDN w:val="0"/>
        <w:adjustRightInd w:val="0"/>
        <w:ind w:left="709" w:hanging="709"/>
        <w:rPr>
          <w:rFonts w:eastAsia="ＭＳ 明朝"/>
          <w:b/>
          <w:szCs w:val="28"/>
        </w:rPr>
      </w:pPr>
      <w:r>
        <w:rPr>
          <w:rFonts w:eastAsia="ＭＳ 明朝"/>
          <w:b/>
          <w:szCs w:val="28"/>
        </w:rPr>
        <w:t>Edited works</w:t>
      </w:r>
    </w:p>
    <w:p w14:paraId="70BADD18" w14:textId="77777777" w:rsidR="005F0D0F" w:rsidRDefault="005F0D0F" w:rsidP="005F0D0F">
      <w:pPr>
        <w:widowControl w:val="0"/>
        <w:autoSpaceDE w:val="0"/>
        <w:autoSpaceDN w:val="0"/>
        <w:adjustRightInd w:val="0"/>
        <w:ind w:left="709" w:hanging="709"/>
        <w:rPr>
          <w:rFonts w:eastAsia="ＭＳ 明朝"/>
          <w:b/>
          <w:szCs w:val="28"/>
        </w:rPr>
      </w:pPr>
    </w:p>
    <w:p w14:paraId="4BC0D5DB" w14:textId="77777777" w:rsidR="005F0D0F" w:rsidRDefault="005F0D0F" w:rsidP="005F0D0F">
      <w:pPr>
        <w:widowControl w:val="0"/>
        <w:autoSpaceDE w:val="0"/>
        <w:autoSpaceDN w:val="0"/>
        <w:adjustRightInd w:val="0"/>
        <w:ind w:left="709" w:hanging="709"/>
        <w:rPr>
          <w:rFonts w:eastAsia="ＭＳ 明朝"/>
          <w:color w:val="1D1D1D"/>
          <w:szCs w:val="28"/>
        </w:rPr>
      </w:pPr>
      <w:r>
        <w:rPr>
          <w:rFonts w:eastAsia="ＭＳ 明朝"/>
          <w:i/>
          <w:iCs/>
          <w:color w:val="1D1D1D"/>
          <w:szCs w:val="28"/>
        </w:rPr>
        <w:t>Bodytime:</w:t>
      </w:r>
      <w:r w:rsidRPr="00F9762A">
        <w:rPr>
          <w:rFonts w:eastAsia="ＭＳ 明朝"/>
          <w:i/>
          <w:iCs/>
          <w:color w:val="1D1D1D"/>
          <w:szCs w:val="28"/>
        </w:rPr>
        <w:t xml:space="preserve"> Zeitdynamik und leibliche Erfahrung</w:t>
      </w:r>
      <w:r w:rsidRPr="00F9762A">
        <w:rPr>
          <w:rFonts w:eastAsia="ＭＳ 明朝"/>
          <w:color w:val="1D1D1D"/>
          <w:szCs w:val="28"/>
        </w:rPr>
        <w:t xml:space="preserve">. </w:t>
      </w:r>
    </w:p>
    <w:p w14:paraId="3FD92161" w14:textId="77777777" w:rsidR="005F0D0F" w:rsidRDefault="005F0D0F" w:rsidP="005F0D0F">
      <w:pPr>
        <w:widowControl w:val="0"/>
        <w:autoSpaceDE w:val="0"/>
        <w:autoSpaceDN w:val="0"/>
        <w:adjustRightInd w:val="0"/>
        <w:ind w:left="709" w:hanging="709"/>
        <w:rPr>
          <w:rFonts w:eastAsia="ＭＳ 明朝"/>
          <w:color w:val="1D1D1D"/>
          <w:szCs w:val="28"/>
        </w:rPr>
      </w:pPr>
    </w:p>
    <w:p w14:paraId="07E25285" w14:textId="77777777" w:rsidR="005F0D0F" w:rsidRPr="00F9762A" w:rsidRDefault="005F0D0F" w:rsidP="005F0D0F">
      <w:pPr>
        <w:widowControl w:val="0"/>
        <w:autoSpaceDE w:val="0"/>
        <w:autoSpaceDN w:val="0"/>
        <w:adjustRightInd w:val="0"/>
        <w:ind w:left="709" w:hanging="709"/>
        <w:rPr>
          <w:rFonts w:eastAsia="ＭＳ 明朝"/>
          <w:szCs w:val="28"/>
          <w:u w:val="single"/>
        </w:rPr>
      </w:pPr>
      <w:r>
        <w:rPr>
          <w:rFonts w:eastAsia="ＭＳ 明朝"/>
          <w:szCs w:val="28"/>
        </w:rPr>
        <w:t>Rodríguez Suárez, Luisa Paz.</w:t>
      </w:r>
      <w:r w:rsidRPr="00F9762A">
        <w:rPr>
          <w:rFonts w:eastAsia="ＭＳ 明朝"/>
          <w:szCs w:val="28"/>
        </w:rPr>
        <w:t xml:space="preserve"> "Leibliche Erfahrung und Räumlichkeit des Daseins in Heideggers Leibphänomenologie." In </w:t>
      </w:r>
      <w:r>
        <w:rPr>
          <w:rFonts w:eastAsia="ＭＳ 明朝"/>
          <w:i/>
          <w:iCs/>
          <w:color w:val="1D1D1D"/>
          <w:szCs w:val="28"/>
        </w:rPr>
        <w:t>Bodytime:</w:t>
      </w:r>
      <w:r w:rsidRPr="00F9762A">
        <w:rPr>
          <w:rFonts w:eastAsia="ＭＳ 明朝"/>
          <w:i/>
          <w:iCs/>
          <w:color w:val="1D1D1D"/>
          <w:szCs w:val="28"/>
        </w:rPr>
        <w:t xml:space="preserve"> Zeitdynamik und leibliche Erfahrung</w:t>
      </w:r>
      <w:r w:rsidRPr="00F9762A">
        <w:rPr>
          <w:rFonts w:eastAsia="ＭＳ 明朝"/>
          <w:color w:val="1D1D1D"/>
          <w:szCs w:val="28"/>
        </w:rPr>
        <w:t>. Ed. Reinhold Esterbauer and Andrea Paletta. Freiburg: Alber, 2016.</w:t>
      </w:r>
    </w:p>
    <w:p w14:paraId="10846859" w14:textId="77777777" w:rsidR="005F0D0F" w:rsidRDefault="005F0D0F" w:rsidP="00C454AC">
      <w:bookmarkStart w:id="2" w:name="_GoBack"/>
      <w:bookmarkEnd w:id="2"/>
    </w:p>
    <w:p w14:paraId="42A3E25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D5347"/>
    <w:rsid w:val="005F0D0F"/>
    <w:rsid w:val="006431B8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9485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2016-01-16T17:12:00Z</dcterms:created>
  <dcterms:modified xsi:type="dcterms:W3CDTF">2017-04-14T06:22:00Z</dcterms:modified>
</cp:coreProperties>
</file>