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AA1DD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E9060D1" w14:textId="77777777" w:rsidR="00C454AC" w:rsidRDefault="00C454AC">
      <w:pPr>
        <w:jc w:val="center"/>
        <w:rPr>
          <w:smallCaps/>
          <w:sz w:val="24"/>
        </w:rPr>
      </w:pPr>
      <w:bookmarkStart w:id="2" w:name="_GoBack"/>
      <w:r>
        <w:rPr>
          <w:smallCaps/>
          <w:sz w:val="24"/>
        </w:rPr>
        <w:t>A Bibliography of Literary Theory, Criticism and Philology</w:t>
      </w:r>
    </w:p>
    <w:bookmarkEnd w:id="2"/>
    <w:p w14:paraId="13DF2159" w14:textId="77777777" w:rsidR="00C454AC" w:rsidRDefault="00693498">
      <w:pPr>
        <w:ind w:right="-1"/>
        <w:jc w:val="center"/>
        <w:rPr>
          <w:smallCaps/>
          <w:sz w:val="24"/>
        </w:rPr>
      </w:pPr>
      <w:r>
        <w:fldChar w:fldCharType="begin"/>
      </w:r>
      <w:r>
        <w:instrText xml:space="preserve"> HYPERLINK "http://www.unizar.es/departamentos/filologia_inglesa/garciala/bibliography.html" </w:instrText>
      </w:r>
      <w:r>
        <w:fldChar w:fldCharType="separate"/>
      </w:r>
      <w:r w:rsidR="00C454AC">
        <w:rPr>
          <w:rStyle w:val="Hyperlink"/>
          <w:sz w:val="22"/>
        </w:rPr>
        <w:t>http://www.unizar.es/departamentos/filologia_inglesa/garciala/bibliography.html</w:t>
      </w:r>
      <w:r>
        <w:rPr>
          <w:rStyle w:val="Hyperlink"/>
          <w:sz w:val="22"/>
        </w:rPr>
        <w:fldChar w:fldCharType="end"/>
      </w:r>
    </w:p>
    <w:p w14:paraId="720F0AA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6179E4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31FD0E7" w14:textId="77777777" w:rsidR="00C454AC" w:rsidRDefault="00C454AC">
      <w:pPr>
        <w:jc w:val="center"/>
      </w:pPr>
    </w:p>
    <w:bookmarkEnd w:id="0"/>
    <w:bookmarkEnd w:id="1"/>
    <w:p w14:paraId="469DEFDB" w14:textId="77777777" w:rsidR="00C454AC" w:rsidRDefault="00C454AC">
      <w:pPr>
        <w:jc w:val="center"/>
      </w:pPr>
    </w:p>
    <w:p w14:paraId="34077868" w14:textId="77777777" w:rsidR="00C454AC" w:rsidRPr="00FE62FF" w:rsidRDefault="00AD469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Dimple Godiwala</w:t>
      </w:r>
    </w:p>
    <w:p w14:paraId="1DA2EB13" w14:textId="77777777" w:rsidR="00C454AC" w:rsidRDefault="00C454AC"/>
    <w:p w14:paraId="0E2101B6" w14:textId="77777777" w:rsidR="00C454AC" w:rsidRDefault="00C454AC"/>
    <w:p w14:paraId="234B5360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1BCA3C74" w14:textId="77777777" w:rsidR="00C454AC" w:rsidRDefault="00C454AC"/>
    <w:p w14:paraId="387DF8EB" w14:textId="77777777" w:rsidR="00B36425" w:rsidRDefault="00B36425" w:rsidP="00B3642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Godiwala, Dimple. "Editorial Introduction: Alternatives within the Mainstream: British Black and Asian Theatre." </w:t>
      </w:r>
      <w:r>
        <w:rPr>
          <w:i/>
          <w:sz w:val="28"/>
          <w:szCs w:val="28"/>
        </w:rPr>
        <w:t>Studies in Theatre and Performance</w:t>
      </w:r>
      <w:r>
        <w:rPr>
          <w:sz w:val="28"/>
          <w:szCs w:val="28"/>
        </w:rPr>
        <w:t xml:space="preserve"> 26.1 (2006): 3-12.</w:t>
      </w:r>
    </w:p>
    <w:p w14:paraId="09338888" w14:textId="05298013" w:rsidR="00693498" w:rsidRDefault="00693498" w:rsidP="0069349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_____.</w:t>
      </w:r>
      <w:r>
        <w:rPr>
          <w:sz w:val="28"/>
          <w:szCs w:val="28"/>
        </w:rPr>
        <w:t xml:space="preserve"> "</w:t>
      </w:r>
      <w:r>
        <w:rPr>
          <w:i/>
          <w:sz w:val="28"/>
          <w:szCs w:val="28"/>
        </w:rPr>
        <w:t>Kali:</w:t>
      </w:r>
      <w:r>
        <w:rPr>
          <w:sz w:val="28"/>
          <w:szCs w:val="28"/>
        </w:rPr>
        <w:t xml:space="preserve"> Providing a Forum for British-Asian Women Playwrights." </w:t>
      </w:r>
      <w:r>
        <w:rPr>
          <w:i/>
          <w:sz w:val="28"/>
          <w:szCs w:val="28"/>
        </w:rPr>
        <w:t>Studies in Theatre and Performance</w:t>
      </w:r>
      <w:r>
        <w:rPr>
          <w:sz w:val="28"/>
          <w:szCs w:val="28"/>
        </w:rPr>
        <w:t xml:space="preserve"> 26.1 (2006): 69-83.</w:t>
      </w:r>
    </w:p>
    <w:p w14:paraId="53C333D9" w14:textId="77777777" w:rsidR="00AD4699" w:rsidRDefault="00B36425" w:rsidP="00AD469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_____,</w:t>
      </w:r>
      <w:r w:rsidR="00AD4699">
        <w:rPr>
          <w:sz w:val="28"/>
          <w:szCs w:val="28"/>
        </w:rPr>
        <w:t xml:space="preserve"> ed. </w:t>
      </w:r>
      <w:r w:rsidR="00AD4699">
        <w:rPr>
          <w:i/>
          <w:sz w:val="28"/>
          <w:szCs w:val="28"/>
        </w:rPr>
        <w:t>Alternatives within the Mainstream: British Black and Asian Theatres.</w:t>
      </w:r>
      <w:r w:rsidR="00AD4699">
        <w:rPr>
          <w:sz w:val="28"/>
          <w:szCs w:val="28"/>
        </w:rPr>
        <w:t xml:space="preserve"> Newcastle: Cambridge Scholars Press, 2006. </w:t>
      </w:r>
    </w:p>
    <w:p w14:paraId="02A8FBEE" w14:textId="77777777" w:rsidR="00C454AC" w:rsidRDefault="00C454AC"/>
    <w:p w14:paraId="27D582C0" w14:textId="77777777" w:rsidR="00AD4699" w:rsidRDefault="00AD4699"/>
    <w:p w14:paraId="4505B673" w14:textId="77777777" w:rsidR="00AD4699" w:rsidRDefault="00AD4699" w:rsidP="00AD469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Alternatives within the Mainstream: British Black and Asian Theatres:</w:t>
      </w:r>
    </w:p>
    <w:p w14:paraId="07353B30" w14:textId="77777777" w:rsidR="00C454AC" w:rsidRDefault="00C454AC" w:rsidP="00C454AC"/>
    <w:p w14:paraId="202C5903" w14:textId="77777777" w:rsidR="00AD4699" w:rsidRDefault="00AD4699" w:rsidP="00AD469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Osborne, Deirdre. "Writing Black Back: An Overview of Black Theatre and Performance in Britain." In </w:t>
      </w:r>
      <w:r>
        <w:rPr>
          <w:i/>
          <w:sz w:val="28"/>
          <w:szCs w:val="28"/>
        </w:rPr>
        <w:t>Alternatives within the Mainstream: British Black and Asian Theatres.</w:t>
      </w:r>
      <w:r>
        <w:rPr>
          <w:sz w:val="28"/>
          <w:szCs w:val="28"/>
        </w:rPr>
        <w:t xml:space="preserve"> Ed. Dimple Godiwala. Newcastle: Cambridge Scholars Press, 2006. 82-100.</w:t>
      </w:r>
    </w:p>
    <w:p w14:paraId="605F80E2" w14:textId="77777777" w:rsidR="00AD4699" w:rsidRDefault="00AD4699" w:rsidP="00C454AC"/>
    <w:p w14:paraId="4AE0522A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93498"/>
    <w:rsid w:val="009E49E8"/>
    <w:rsid w:val="00AD4699"/>
    <w:rsid w:val="00B36425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F412B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AD469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AD469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2015-10-26T07:34:00Z</dcterms:created>
  <dcterms:modified xsi:type="dcterms:W3CDTF">2015-11-20T07:02:00Z</dcterms:modified>
</cp:coreProperties>
</file>