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899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5DA492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234910B" w14:textId="77777777" w:rsidR="00C454AC" w:rsidRDefault="005C5E0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5AD17D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C79039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98CED82" w14:textId="77777777" w:rsidR="00C454AC" w:rsidRDefault="00C454AC">
      <w:pPr>
        <w:jc w:val="center"/>
      </w:pPr>
    </w:p>
    <w:bookmarkEnd w:id="0"/>
    <w:bookmarkEnd w:id="1"/>
    <w:p w14:paraId="2E809315" w14:textId="77777777" w:rsidR="00C454AC" w:rsidRDefault="00C454AC">
      <w:pPr>
        <w:jc w:val="center"/>
      </w:pPr>
    </w:p>
    <w:p w14:paraId="1597540A" w14:textId="77777777" w:rsidR="00C454AC" w:rsidRPr="00FE62FF" w:rsidRDefault="00112BD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Michael Holquist</w:t>
      </w:r>
      <w:r>
        <w:rPr>
          <w:rFonts w:ascii="Times" w:hAnsi="Times"/>
          <w:smallCaps/>
          <w:sz w:val="36"/>
        </w:rPr>
        <w:tab/>
      </w:r>
      <w:r w:rsidRPr="00112BDF">
        <w:rPr>
          <w:rFonts w:ascii="Times" w:hAnsi="Times"/>
          <w:b w:val="0"/>
          <w:smallCaps/>
          <w:sz w:val="28"/>
          <w:szCs w:val="28"/>
        </w:rPr>
        <w:t>(1935-2016)</w:t>
      </w:r>
    </w:p>
    <w:p w14:paraId="697FBB14" w14:textId="77777777" w:rsidR="00C454AC" w:rsidRDefault="00C454AC"/>
    <w:p w14:paraId="6438D7FD" w14:textId="77777777" w:rsidR="00C454AC" w:rsidRPr="00112BDF" w:rsidRDefault="00112BDF">
      <w:pPr>
        <w:rPr>
          <w:sz w:val="24"/>
          <w:szCs w:val="24"/>
        </w:rPr>
      </w:pPr>
      <w:r w:rsidRPr="00112BDF">
        <w:rPr>
          <w:sz w:val="24"/>
          <w:szCs w:val="24"/>
        </w:rPr>
        <w:tab/>
        <w:t>(US Slavist philologist, b. Rockford, IL; expelled from U of Illinois for anti-McCarthy activity; factory worker; US Army 1958-61; back to U of Illinois; gs at Yale, diss. under Victor Erlich; denied tenure in 1975, moved to U of Texas, promoted Bakhtin's work)</w:t>
      </w:r>
    </w:p>
    <w:p w14:paraId="73C2EA0F" w14:textId="77777777" w:rsidR="00112BDF" w:rsidRDefault="00112BDF"/>
    <w:p w14:paraId="179A49E5" w14:textId="77777777" w:rsidR="00112BDF" w:rsidRDefault="00112BDF"/>
    <w:p w14:paraId="1511A73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147C3D6" w14:textId="77777777" w:rsidR="00C454AC" w:rsidRDefault="00C454AC"/>
    <w:p w14:paraId="1930DC0F" w14:textId="77777777" w:rsidR="00112BDF" w:rsidRDefault="00112BDF" w:rsidP="00112BDF">
      <w:pPr>
        <w:tabs>
          <w:tab w:val="left" w:pos="1720"/>
        </w:tabs>
      </w:pPr>
      <w:r>
        <w:t xml:space="preserve">Holquist, Michael. "Whodunnit and Other Questions: Metaphysical Detective Stories in Post-War Fiction." </w:t>
      </w:r>
      <w:r>
        <w:rPr>
          <w:i/>
        </w:rPr>
        <w:t>New Literary History</w:t>
      </w:r>
      <w:r>
        <w:t xml:space="preserve"> 3.1 (1971): 135-56.</w:t>
      </w:r>
    </w:p>
    <w:p w14:paraId="0276F3D6" w14:textId="77777777" w:rsidR="00112BDF" w:rsidRDefault="00112BDF" w:rsidP="00112BDF">
      <w:r>
        <w:t xml:space="preserve">_____. </w:t>
      </w:r>
      <w:r>
        <w:rPr>
          <w:i/>
        </w:rPr>
        <w:t>Dostoevsky and the Novel.</w:t>
      </w:r>
      <w:r>
        <w:t xml:space="preserve"> Princeton, 1977.</w:t>
      </w:r>
    </w:p>
    <w:p w14:paraId="2874F7B0" w14:textId="77777777" w:rsidR="00112BDF" w:rsidRDefault="00112BDF" w:rsidP="00112BDF">
      <w:r>
        <w:t xml:space="preserve">_____. "Answering as Autoring: Mikhail Bakhtin's Trans-linguistics." In </w:t>
      </w:r>
      <w:r>
        <w:rPr>
          <w:i/>
        </w:rPr>
        <w:t>Bakthin.</w:t>
      </w:r>
      <w:r>
        <w:t xml:space="preserve"> Ed. Gary Saul Morson. Chicago: U of Chicago P, 1986. 59-71.</w:t>
      </w:r>
    </w:p>
    <w:p w14:paraId="2A4EF574" w14:textId="77777777" w:rsidR="00112BDF" w:rsidRDefault="00112BDF" w:rsidP="00112BDF">
      <w:r>
        <w:t xml:space="preserve">_____. "The Politics of Representation." (Voloshinov). In </w:t>
      </w:r>
      <w:r>
        <w:rPr>
          <w:i/>
        </w:rPr>
        <w:t>Allegory and Representation.</w:t>
      </w:r>
      <w:r>
        <w:t xml:space="preserve"> Ed. Stephen J. Greenblatt. Baltimore: Johns Hopkins UP, 1982. 163-83. </w:t>
      </w:r>
    </w:p>
    <w:p w14:paraId="322B3DCE" w14:textId="77777777" w:rsidR="00112BDF" w:rsidRDefault="00112BDF" w:rsidP="00112BDF">
      <w:r>
        <w:t xml:space="preserve">_____. "The Surd Heard: Bakhtin and Derrida." In </w:t>
      </w:r>
      <w:r>
        <w:rPr>
          <w:i/>
        </w:rPr>
        <w:t>Literature and History: Theoretical Problems and Russian Case Studies.</w:t>
      </w:r>
      <w:r>
        <w:t xml:space="preserve"> Ed. Gary Saul Morson. Stanford: Stanford UP, 1986. </w:t>
      </w:r>
    </w:p>
    <w:p w14:paraId="3FEED96F" w14:textId="77777777" w:rsidR="00112BDF" w:rsidRDefault="00112BDF" w:rsidP="00112BDF">
      <w:r>
        <w:t xml:space="preserve">_____. "Authoring as Dialogue: The Architectonics of Answerability." In Holquist, </w:t>
      </w:r>
      <w:r>
        <w:rPr>
          <w:i/>
        </w:rPr>
        <w:t xml:space="preserve">Dialogism: Bakhtin and His World. </w:t>
      </w:r>
      <w:r>
        <w:t>London: Routledge, 1990. 149-81.*</w:t>
      </w:r>
    </w:p>
    <w:p w14:paraId="491849BF" w14:textId="77777777" w:rsidR="00112BDF" w:rsidRDefault="00112BDF" w:rsidP="00112BDF">
      <w:r>
        <w:t xml:space="preserve">_____. </w:t>
      </w:r>
      <w:r>
        <w:rPr>
          <w:i/>
        </w:rPr>
        <w:t>Dialogism: Bakhtin and His World.</w:t>
      </w:r>
      <w:r>
        <w:t xml:space="preserve"> (New Accents).</w:t>
      </w:r>
      <w:r>
        <w:rPr>
          <w:i/>
        </w:rPr>
        <w:t xml:space="preserve"> </w:t>
      </w:r>
      <w:r>
        <w:t>London: Routledge, 1990.*</w:t>
      </w:r>
    </w:p>
    <w:p w14:paraId="43D1F6BC" w14:textId="77777777" w:rsidR="00112BDF" w:rsidRDefault="00112BDF" w:rsidP="00112BDF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Dialogism: Bakhtin and His World.</w:t>
      </w:r>
      <w:r>
        <w:rPr>
          <w:rFonts w:eastAsia="Times"/>
          <w:i w:val="0"/>
        </w:rPr>
        <w:t xml:space="preserve"> 2nd ed. (New Accents). London: Routledge, 2002. (Available in electronic edition).</w:t>
      </w:r>
    </w:p>
    <w:p w14:paraId="68F355AC" w14:textId="336A91CD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"Dialogism and Aesthetics." In </w:t>
      </w:r>
      <w:r>
        <w:rPr>
          <w:rFonts w:eastAsia="Times New Roman"/>
          <w:i/>
          <w:sz w:val="28"/>
          <w:szCs w:val="28"/>
        </w:rPr>
        <w:t>Late Soviet Culture from Perestroika to Novostroika.</w:t>
      </w:r>
      <w:r>
        <w:rPr>
          <w:rFonts w:eastAsia="Times New Roman"/>
          <w:sz w:val="28"/>
          <w:szCs w:val="28"/>
        </w:rPr>
        <w:t xml:space="preserve"> Ed. Thomas Lahusen and G</w:t>
      </w:r>
      <w:r w:rsidR="005C5E06">
        <w:rPr>
          <w:rFonts w:eastAsia="Times New Roman"/>
          <w:sz w:val="28"/>
          <w:szCs w:val="28"/>
        </w:rPr>
        <w:t>ene Kuperman. Durham, 1993. 55-</w:t>
      </w:r>
      <w:bookmarkStart w:id="2" w:name="_GoBack"/>
      <w:bookmarkEnd w:id="2"/>
      <w:r>
        <w:rPr>
          <w:rFonts w:eastAsia="Times New Roman"/>
          <w:sz w:val="28"/>
          <w:szCs w:val="28"/>
        </w:rPr>
        <w:t>76.</w:t>
      </w:r>
    </w:p>
    <w:p w14:paraId="5A2A9D58" w14:textId="77777777" w:rsidR="00112BDF" w:rsidRDefault="00112BDF" w:rsidP="00112BDF">
      <w:pPr>
        <w:ind w:left="851" w:hanging="851"/>
      </w:pPr>
      <w:r>
        <w:t xml:space="preserve">_____. "Dialogism and Aesthetics." In </w:t>
      </w:r>
      <w:r>
        <w:rPr>
          <w:i/>
        </w:rPr>
        <w:t>Mikhail Bakhtin.</w:t>
      </w:r>
      <w:r>
        <w:t xml:space="preserve"> Ed. Michael E. Gardiner. London: SAGE, 2002. Vol. 1.</w:t>
      </w:r>
    </w:p>
    <w:p w14:paraId="2FE32E75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_____. "Bakhtin and the Task of Philology: An Essay for Vadim." </w:t>
      </w:r>
      <w:r>
        <w:rPr>
          <w:rFonts w:eastAsia="Times New Roman"/>
          <w:i/>
          <w:sz w:val="28"/>
          <w:szCs w:val="28"/>
        </w:rPr>
        <w:t>Indiana Slavic Studies</w:t>
      </w:r>
      <w:r>
        <w:rPr>
          <w:rFonts w:eastAsia="Times New Roman"/>
          <w:sz w:val="28"/>
          <w:szCs w:val="28"/>
        </w:rPr>
        <w:t xml:space="preserve"> 11 (2000): 55-67 (Special issue 'In Other Words: Studies to Honor Vadim Lupianov', ed. Stephen Blackwell, Michael Finke, Nina Perlina, and Yekaterina Vernikova).</w:t>
      </w:r>
    </w:p>
    <w:p w14:paraId="397A1127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Preface to </w:t>
      </w:r>
      <w:r>
        <w:rPr>
          <w:rFonts w:eastAsia="Times New Roman"/>
          <w:i/>
          <w:sz w:val="28"/>
          <w:szCs w:val="28"/>
        </w:rPr>
        <w:t>The Novelness of Bakhtin: Perspectives and Possibilities.</w:t>
      </w:r>
      <w:r>
        <w:rPr>
          <w:rFonts w:eastAsia="Times New Roman"/>
          <w:sz w:val="28"/>
          <w:szCs w:val="28"/>
        </w:rPr>
        <w:t xml:space="preserve"> Ed. Jørgen Bruthn and Jan Lundquist. Copenhagen, 2001. 7-9.</w:t>
      </w:r>
    </w:p>
    <w:p w14:paraId="1AF0C60F" w14:textId="77777777" w:rsidR="00112BDF" w:rsidRDefault="00112BDF" w:rsidP="00112BDF">
      <w:r>
        <w:t xml:space="preserve">_____. "Bakhtin's Life." In </w:t>
      </w:r>
      <w:r>
        <w:rPr>
          <w:i/>
        </w:rPr>
        <w:t>Mikhail Bakhtin.</w:t>
      </w:r>
      <w:r>
        <w:t xml:space="preserve"> Ed. Michael E. Gardiner. London: SAGE, 2002. Vol. 1.</w:t>
      </w:r>
    </w:p>
    <w:p w14:paraId="21EAEC77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"World Literature and Philology." In </w:t>
      </w:r>
      <w:r>
        <w:rPr>
          <w:rFonts w:eastAsia="Times New Roman"/>
          <w:i/>
          <w:sz w:val="28"/>
          <w:szCs w:val="28"/>
        </w:rPr>
        <w:t>The Routledge Companion to World Literature.</w:t>
      </w:r>
      <w:r>
        <w:rPr>
          <w:rFonts w:eastAsia="Times New Roman"/>
          <w:sz w:val="28"/>
          <w:szCs w:val="28"/>
        </w:rPr>
        <w:t xml:space="preserve"> Ed. Theo D'haen, David Damrosch and Djelal Kadir. London: Routledge, 2011. 47-57.</w:t>
      </w:r>
    </w:p>
    <w:p w14:paraId="4C7E61DA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"Catch-ups and Workarounds: A Jury Rigged Life." In </w:t>
      </w:r>
      <w:r>
        <w:rPr>
          <w:rFonts w:eastAsia="Times New Roman"/>
          <w:i/>
          <w:sz w:val="28"/>
          <w:szCs w:val="28"/>
        </w:rPr>
        <w:t>Intellectual Trajectories</w:t>
      </w:r>
      <w:r>
        <w:rPr>
          <w:rFonts w:eastAsia="Times New Roman"/>
          <w:sz w:val="28"/>
          <w:szCs w:val="28"/>
        </w:rPr>
        <w:t xml:space="preserve"> vol 2. Ed. Kai Erikson and Patricia Dallai. New Haven, 2013. 93-100.</w:t>
      </w:r>
    </w:p>
    <w:p w14:paraId="277CD31F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"The Role of Chronotope in Dialog." </w:t>
      </w:r>
      <w:r>
        <w:rPr>
          <w:rFonts w:eastAsia="Times New Roman"/>
          <w:i/>
          <w:sz w:val="28"/>
          <w:szCs w:val="28"/>
        </w:rPr>
        <w:t>Indiana Slavic Studies</w:t>
      </w:r>
      <w:r>
        <w:rPr>
          <w:rFonts w:eastAsia="Times New Roman"/>
          <w:sz w:val="28"/>
          <w:szCs w:val="28"/>
        </w:rPr>
        <w:t xml:space="preserve"> 18 (2012): 65-79. (Special issue 'From Petersburg to Bloomington: Essays in Honor of Nina Perlina', ed. John Bartle, Michael C. Finke and Vadim Lupianov).</w:t>
      </w:r>
    </w:p>
    <w:p w14:paraId="7ABC0774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_____. "Ideology, The Sacred, and the Novel." Paper presented at Moscow, June 2015.</w:t>
      </w:r>
    </w:p>
    <w:p w14:paraId="1A76DA04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"Ideologiia, sakral'noe i roman." Ed. and trans. T. A. Pirusskaia. In </w:t>
      </w:r>
      <w:r>
        <w:rPr>
          <w:rFonts w:eastAsia="Times New Roman"/>
          <w:i/>
          <w:sz w:val="28"/>
          <w:szCs w:val="28"/>
        </w:rPr>
        <w:t>Literatura i ideologiia: Vek dvadtsatyi.</w:t>
      </w:r>
      <w:r>
        <w:rPr>
          <w:rFonts w:eastAsia="Times New Roman"/>
          <w:sz w:val="28"/>
          <w:szCs w:val="28"/>
        </w:rPr>
        <w:t xml:space="preserve"> Ed. O. Yu. Panova and V. M. Tolmachev. Moscow, 2016.</w:t>
      </w:r>
    </w:p>
    <w:p w14:paraId="5C967C15" w14:textId="77777777" w:rsidR="00112BDF" w:rsidRDefault="00112BDF" w:rsidP="00112BDF">
      <w:r>
        <w:t xml:space="preserve">Holquist, Michael, and Caterina Clark. </w:t>
      </w:r>
      <w:r>
        <w:rPr>
          <w:i/>
        </w:rPr>
        <w:t>Mikhail Baktin.</w:t>
      </w:r>
      <w:r>
        <w:t xml:space="preserve"> Cambridge (MA): Harvard UP, 1984.</w:t>
      </w:r>
    </w:p>
    <w:p w14:paraId="1423070D" w14:textId="77777777" w:rsidR="00112BDF" w:rsidRDefault="00112BDF" w:rsidP="00112BDF">
      <w:pPr>
        <w:ind w:left="851" w:hanging="851"/>
      </w:pPr>
      <w:r>
        <w:t xml:space="preserve">_____. "The Influence of Kant in the Early Work of M. M. Bakhtin." In </w:t>
      </w:r>
      <w:r>
        <w:rPr>
          <w:i/>
        </w:rPr>
        <w:t>Mikhail Bakhtin.</w:t>
      </w:r>
      <w:r>
        <w:t xml:space="preserve"> Ed. Michael E. Gardiner. London: SAGE, 2002. Vol. 1.</w:t>
      </w:r>
    </w:p>
    <w:p w14:paraId="1ED233E6" w14:textId="77777777" w:rsidR="00112BDF" w:rsidRDefault="00112BDF" w:rsidP="00112BDF">
      <w:pPr>
        <w:ind w:left="851" w:hanging="851"/>
      </w:pPr>
      <w:r>
        <w:t xml:space="preserve">_____. "Answering as Authoring: Mikhail Bakhtin's Trans-Linguistics." In </w:t>
      </w:r>
      <w:r>
        <w:rPr>
          <w:i/>
        </w:rPr>
        <w:t>Mikhail Bakhtin.</w:t>
      </w:r>
      <w:r>
        <w:t xml:space="preserve"> Ed. Michael E. Gardiner. London: SAGE, 2002. Vol. 2.</w:t>
      </w:r>
    </w:p>
    <w:p w14:paraId="011DBE8C" w14:textId="77777777" w:rsidR="00112BDF" w:rsidRDefault="00112BDF" w:rsidP="00112BDF">
      <w:r>
        <w:t xml:space="preserve">Holquist, J. Michael, Alvin B. Kernan, and Peter Brooks, eds. </w:t>
      </w:r>
      <w:r>
        <w:rPr>
          <w:i/>
        </w:rPr>
        <w:t>Man and His Fictions: An Introduction to Fiction-Making, Its Forms and Uses.</w:t>
      </w:r>
      <w:r>
        <w:t xml:space="preserve">  New York: Harcourt Brace, 1973.</w:t>
      </w:r>
    </w:p>
    <w:p w14:paraId="6D23B8FA" w14:textId="77777777" w:rsidR="00112BDF" w:rsidRDefault="00112BDF" w:rsidP="00112BDF">
      <w:r>
        <w:t xml:space="preserve">Holquist, Michael, and Vadim Liapunov, eds. </w:t>
      </w:r>
      <w:r>
        <w:rPr>
          <w:i/>
        </w:rPr>
        <w:t xml:space="preserve">Art and Answerability: Early Philosophical Essays by M. M. Bakhtin. </w:t>
      </w:r>
      <w:r>
        <w:t>Trans. Vadim Liapunov and Kenneth Brostrom. Austin: U of Texas P, 1990.</w:t>
      </w:r>
    </w:p>
    <w:p w14:paraId="0E7C50E6" w14:textId="77777777" w:rsidR="00C454AC" w:rsidRDefault="00C454AC"/>
    <w:p w14:paraId="52385328" w14:textId="77777777" w:rsidR="00C454AC" w:rsidRDefault="00C454AC" w:rsidP="00C454AC"/>
    <w:p w14:paraId="55DB09EF" w14:textId="77777777" w:rsidR="00112BDF" w:rsidRDefault="00112BDF" w:rsidP="00112BDF">
      <w:pPr>
        <w:rPr>
          <w:b/>
        </w:rPr>
      </w:pPr>
    </w:p>
    <w:p w14:paraId="4F18FEF3" w14:textId="77777777" w:rsidR="00112BDF" w:rsidRDefault="00112BDF" w:rsidP="00112BDF">
      <w:pPr>
        <w:rPr>
          <w:b/>
        </w:rPr>
      </w:pPr>
    </w:p>
    <w:p w14:paraId="0CF9840D" w14:textId="77777777" w:rsidR="00112BDF" w:rsidRDefault="00112BDF" w:rsidP="00112BDF">
      <w:pPr>
        <w:rPr>
          <w:b/>
        </w:rPr>
      </w:pPr>
      <w:r>
        <w:rPr>
          <w:b/>
        </w:rPr>
        <w:lastRenderedPageBreak/>
        <w:t>Biography</w:t>
      </w:r>
    </w:p>
    <w:p w14:paraId="5B4B9D0B" w14:textId="77777777" w:rsidR="00112BDF" w:rsidRDefault="00112BDF" w:rsidP="00112BDF">
      <w:pPr>
        <w:rPr>
          <w:b/>
        </w:rPr>
      </w:pPr>
    </w:p>
    <w:p w14:paraId="7ED4A348" w14:textId="77777777" w:rsidR="00112BDF" w:rsidRDefault="00112BDF" w:rsidP="00112BD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Holquist, Michael. "Catch-ups and Workarounds: A Jury Rigged Life." In </w:t>
      </w:r>
      <w:r>
        <w:rPr>
          <w:rFonts w:eastAsia="Times New Roman"/>
          <w:i/>
          <w:sz w:val="28"/>
          <w:szCs w:val="28"/>
        </w:rPr>
        <w:t>Intellectual Trajectories</w:t>
      </w:r>
      <w:r>
        <w:rPr>
          <w:rFonts w:eastAsia="Times New Roman"/>
          <w:sz w:val="28"/>
          <w:szCs w:val="28"/>
        </w:rPr>
        <w:t xml:space="preserve"> vol 2. Ed. Kai Erikson and Patricia Dallai. New Haven, 2013. 93-100.</w:t>
      </w:r>
    </w:p>
    <w:p w14:paraId="3E88FDC3" w14:textId="77777777" w:rsidR="00112BDF" w:rsidRDefault="00112BDF" w:rsidP="00112BDF">
      <w:r>
        <w:t xml:space="preserve">Emerson, Caryl. "In Memoriam: Michael Holquist (1935-2016)." </w:t>
      </w:r>
      <w:r>
        <w:rPr>
          <w:i/>
        </w:rPr>
        <w:t>Slavic Review</w:t>
      </w:r>
      <w:r>
        <w:t xml:space="preserve"> 75.4 (Winter 2016): 1083-86.</w:t>
      </w:r>
    </w:p>
    <w:p w14:paraId="287BFE61" w14:textId="77777777" w:rsidR="00112BDF" w:rsidRPr="00EB5C95" w:rsidRDefault="00112BDF" w:rsidP="00112BDF">
      <w:pPr>
        <w:rPr>
          <w:b/>
        </w:rPr>
      </w:pPr>
    </w:p>
    <w:p w14:paraId="37DA8F3A" w14:textId="77777777" w:rsidR="00112BDF" w:rsidRDefault="00112BDF" w:rsidP="00112BDF"/>
    <w:p w14:paraId="56B5828E" w14:textId="77777777" w:rsidR="00112BDF" w:rsidRDefault="00112BDF" w:rsidP="00112BDF"/>
    <w:p w14:paraId="0C5E5D4D" w14:textId="77777777" w:rsidR="00C454AC" w:rsidRDefault="00AE7E43">
      <w:pPr>
        <w:rPr>
          <w:b/>
        </w:rPr>
      </w:pPr>
      <w:r>
        <w:rPr>
          <w:b/>
        </w:rPr>
        <w:t>Criticism</w:t>
      </w:r>
    </w:p>
    <w:p w14:paraId="1B2E130A" w14:textId="77777777" w:rsidR="00AE7E43" w:rsidRDefault="00AE7E43">
      <w:pPr>
        <w:rPr>
          <w:b/>
        </w:rPr>
      </w:pPr>
    </w:p>
    <w:p w14:paraId="519D25B9" w14:textId="77777777" w:rsidR="00AE7E43" w:rsidRDefault="00AE7E43" w:rsidP="00AE7E4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Kliger, Ilya. "Some Themes from Michael Holquist (1935-2016)." </w:t>
      </w:r>
      <w:r>
        <w:rPr>
          <w:rFonts w:eastAsia="Times New Roman"/>
          <w:i/>
          <w:sz w:val="28"/>
          <w:szCs w:val="28"/>
        </w:rPr>
        <w:t>NYU Jordan Center for the Advanced Study of Russia.</w:t>
      </w:r>
    </w:p>
    <w:p w14:paraId="14BD01CD" w14:textId="77777777" w:rsidR="00AE7E43" w:rsidRDefault="00AE7E43" w:rsidP="00AE7E4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6" w:history="1">
        <w:r w:rsidRPr="000C4838">
          <w:rPr>
            <w:rStyle w:val="Hyperlink"/>
            <w:rFonts w:eastAsia="Times New Roman"/>
            <w:sz w:val="28"/>
            <w:szCs w:val="28"/>
          </w:rPr>
          <w:t>http://www.jordanrussiacenter.org/news/themes-michael-holquist-1935-2016/</w:t>
        </w:r>
      </w:hyperlink>
    </w:p>
    <w:p w14:paraId="31FAD5EA" w14:textId="77777777" w:rsidR="00AE7E43" w:rsidRDefault="00AE7E43" w:rsidP="00AE7E4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2016</w:t>
      </w:r>
    </w:p>
    <w:p w14:paraId="7EED2D93" w14:textId="77777777" w:rsidR="00AE7E43" w:rsidRPr="00AE7E43" w:rsidRDefault="00AE7E43">
      <w:pPr>
        <w:rPr>
          <w:b/>
        </w:rPr>
      </w:pPr>
    </w:p>
    <w:sectPr w:rsidR="00AE7E43" w:rsidRPr="00AE7E4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2BDF"/>
    <w:rsid w:val="005C5E06"/>
    <w:rsid w:val="006431B8"/>
    <w:rsid w:val="00AE7E4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EC3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112BDF"/>
    <w:rPr>
      <w:rFonts w:eastAsia="Times New Roman"/>
      <w:i/>
    </w:rPr>
  </w:style>
  <w:style w:type="paragraph" w:styleId="NormalWeb">
    <w:name w:val="Normal (Web)"/>
    <w:basedOn w:val="Normal"/>
    <w:uiPriority w:val="99"/>
    <w:rsid w:val="00112BDF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112BDF"/>
    <w:rPr>
      <w:rFonts w:eastAsia="Times New Roman"/>
      <w:i/>
    </w:rPr>
  </w:style>
  <w:style w:type="paragraph" w:styleId="NormalWeb">
    <w:name w:val="Normal (Web)"/>
    <w:basedOn w:val="Normal"/>
    <w:uiPriority w:val="99"/>
    <w:rsid w:val="00112BDF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ordanrussiacenter.org/news/themes-michael-holquist-1935-2016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2017-04-11T10:02:00Z</dcterms:created>
  <dcterms:modified xsi:type="dcterms:W3CDTF">2017-04-12T06:19:00Z</dcterms:modified>
</cp:coreProperties>
</file>