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5C26" w14:textId="77777777" w:rsidR="00657647" w:rsidRDefault="0065764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FF6E7C1" w14:textId="77777777" w:rsidR="00657647" w:rsidRDefault="0065764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E25E208" w14:textId="77777777" w:rsidR="00657647" w:rsidRDefault="008556B3">
      <w:pPr>
        <w:ind w:right="-1"/>
        <w:jc w:val="center"/>
        <w:rPr>
          <w:smallCaps/>
          <w:sz w:val="24"/>
        </w:rPr>
      </w:pPr>
      <w:hyperlink r:id="rId5" w:history="1">
        <w:r w:rsidR="00657647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E5D1DC1" w14:textId="77777777" w:rsidR="00657647" w:rsidRDefault="0065764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54B4E93" w14:textId="77777777" w:rsidR="00657647" w:rsidRDefault="0065764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51258F6" w14:textId="77777777" w:rsidR="00657647" w:rsidRDefault="00657647">
      <w:pPr>
        <w:jc w:val="center"/>
      </w:pPr>
    </w:p>
    <w:bookmarkEnd w:id="0"/>
    <w:bookmarkEnd w:id="1"/>
    <w:p w14:paraId="7BEB9CFF" w14:textId="77777777" w:rsidR="00657647" w:rsidRDefault="00657647">
      <w:pPr>
        <w:jc w:val="center"/>
      </w:pPr>
    </w:p>
    <w:p w14:paraId="18F2D55B" w14:textId="77777777" w:rsidR="00657647" w:rsidRPr="00FE62FF" w:rsidRDefault="0027542A" w:rsidP="00657647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Antonio G</w:t>
      </w:r>
      <w:r w:rsidR="00657647" w:rsidRPr="00FE62FF">
        <w:rPr>
          <w:rFonts w:ascii="Times" w:hAnsi="Times"/>
          <w:smallCaps/>
          <w:sz w:val="36"/>
        </w:rPr>
        <w:t>ómez Ramos</w:t>
      </w:r>
    </w:p>
    <w:p w14:paraId="36EFBB22" w14:textId="77777777" w:rsidR="00657647" w:rsidRDefault="00657647"/>
    <w:p w14:paraId="25EACE3C" w14:textId="77777777" w:rsidR="00657647" w:rsidRDefault="00657647"/>
    <w:p w14:paraId="3BF6A731" w14:textId="77777777" w:rsidR="00657647" w:rsidRPr="00FE62FF" w:rsidRDefault="00657647">
      <w:pPr>
        <w:rPr>
          <w:b/>
        </w:rPr>
      </w:pPr>
      <w:r>
        <w:rPr>
          <w:b/>
        </w:rPr>
        <w:t>Works</w:t>
      </w:r>
    </w:p>
    <w:p w14:paraId="0078E303" w14:textId="77777777" w:rsidR="00657647" w:rsidRDefault="00657647"/>
    <w:p w14:paraId="38A9A642" w14:textId="77777777" w:rsidR="00CE57FC" w:rsidRDefault="00CE57FC" w:rsidP="00CE57FC">
      <w:pPr>
        <w:ind w:left="709" w:hanging="709"/>
      </w:pPr>
      <w:r>
        <w:t xml:space="preserve">Gómez Ramos, Antonio. "Ricœur: Justicia en el tiempo."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221-36.*</w:t>
      </w:r>
    </w:p>
    <w:p w14:paraId="5F5C0658" w14:textId="77777777" w:rsidR="00CE57FC" w:rsidRDefault="00CE57FC" w:rsidP="00CE57FC">
      <w:pPr>
        <w:ind w:left="709" w:hanging="709"/>
      </w:pPr>
      <w:r>
        <w:t xml:space="preserve">_____. Prologue to </w:t>
      </w:r>
      <w:r>
        <w:rPr>
          <w:i/>
        </w:rPr>
        <w:t>"El ser que puede ser comprendido es lenguaje": Homenaje a Hans-Georg Gadamer.</w:t>
      </w:r>
      <w:r>
        <w:t xml:space="preserve"> By Gianni Vattimo et al. Trans. Antonio Gómez Ramos. Madrid: Síntesis, 2001. </w:t>
      </w:r>
    </w:p>
    <w:p w14:paraId="686C5780" w14:textId="77777777" w:rsidR="00657647" w:rsidRDefault="00CE57FC" w:rsidP="00657647">
      <w:r>
        <w:t xml:space="preserve">_____, </w:t>
      </w:r>
      <w:r w:rsidR="00657647">
        <w:t xml:space="preserve">ed. </w:t>
      </w:r>
      <w:r w:rsidR="00657647">
        <w:rPr>
          <w:i/>
        </w:rPr>
        <w:t>Diálogo y deconstrucción: Los límites del encuentro entre Gadamer y Derrida: Jacques Derrida - Hans-Georg Gadamer - José M. Cuesta Abad - Philippe Forget - Manfred Frank - Jean Greisch - Patricio Peñalver - Mariano Peñalver - Jorge Pérez de Tudela - Josef Simon.</w:t>
      </w:r>
      <w:r w:rsidR="00657647">
        <w:t xml:space="preserve"> (Cuaderno Gris, 3). Madrid: Departamento de Filosofía de la Facultad de Filosofía y Letras de la Universidad Autónoma de Madrid, 1998.*</w:t>
      </w:r>
    </w:p>
    <w:p w14:paraId="1F65BB2B" w14:textId="77777777" w:rsidR="00657647" w:rsidRDefault="00657647" w:rsidP="00657647"/>
    <w:p w14:paraId="1CCA2927" w14:textId="77777777" w:rsidR="00657647" w:rsidRDefault="00657647" w:rsidP="00657647"/>
    <w:p w14:paraId="1299906B" w14:textId="77777777" w:rsidR="00657647" w:rsidRDefault="00657647" w:rsidP="00657647"/>
    <w:p w14:paraId="284604C8" w14:textId="77777777" w:rsidR="00657647" w:rsidRDefault="00657647" w:rsidP="00657647"/>
    <w:p w14:paraId="21323111" w14:textId="77777777" w:rsidR="00657647" w:rsidRDefault="00657647" w:rsidP="00657647">
      <w:pPr>
        <w:rPr>
          <w:b/>
        </w:rPr>
      </w:pPr>
      <w:r>
        <w:rPr>
          <w:b/>
        </w:rPr>
        <w:t>Edited works</w:t>
      </w:r>
    </w:p>
    <w:p w14:paraId="1D912CCC" w14:textId="77777777" w:rsidR="00657647" w:rsidRDefault="00657647" w:rsidP="00657647">
      <w:pPr>
        <w:rPr>
          <w:b/>
        </w:rPr>
      </w:pPr>
    </w:p>
    <w:p w14:paraId="65705CDB" w14:textId="77777777" w:rsidR="00657647" w:rsidRDefault="00657647" w:rsidP="00657647">
      <w:pPr>
        <w:rPr>
          <w:i/>
        </w:rPr>
      </w:pPr>
      <w:r>
        <w:rPr>
          <w:i/>
        </w:rPr>
        <w:t xml:space="preserve">Diálogo y deconstrucción: </w:t>
      </w:r>
    </w:p>
    <w:p w14:paraId="22A73A17" w14:textId="77777777" w:rsidR="00657647" w:rsidRPr="00941232" w:rsidRDefault="00657647" w:rsidP="00657647">
      <w:pPr>
        <w:rPr>
          <w:i/>
        </w:rPr>
      </w:pPr>
    </w:p>
    <w:p w14:paraId="046C59DA" w14:textId="77777777" w:rsidR="00657647" w:rsidRDefault="00657647" w:rsidP="00657647">
      <w:r>
        <w:t xml:space="preserve">Gadamer, Hans-Georg. "Texto e interpretación."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17-42.*</w:t>
      </w:r>
    </w:p>
    <w:p w14:paraId="4BBFBD56" w14:textId="77777777" w:rsidR="00657647" w:rsidRDefault="00657647" w:rsidP="00657647">
      <w:r>
        <w:t xml:space="preserve">Derrida, Jacques. "Las buenas voluntades de poder (una respuesta a Hans-Georg Gadamer." In </w:t>
      </w:r>
      <w:r>
        <w:rPr>
          <w:i/>
        </w:rPr>
        <w:t>Diálogo y deconstrucción: Los límites del encuentro entre Gadamer y Derrida.</w:t>
      </w:r>
      <w:r>
        <w:t xml:space="preserve"> Ed. Antonio Gómez </w:t>
      </w:r>
      <w:r>
        <w:lastRenderedPageBreak/>
        <w:t>Ramos. (Cuaderno Gris, 3). Madrid: Departamento de Filosofía de la Facultad de Filosofía y Letras de la Universidad Autónoma de Madrid, 1998. 43-44.*</w:t>
      </w:r>
    </w:p>
    <w:p w14:paraId="15CF6E7A" w14:textId="77777777" w:rsidR="00657647" w:rsidRDefault="00657647" w:rsidP="00657647">
      <w:r>
        <w:t xml:space="preserve">Gadamer, Hans-Georg. "Pese a todo, el poder de la buena voluntad."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45-48.*</w:t>
      </w:r>
    </w:p>
    <w:p w14:paraId="51CDF6D1" w14:textId="77777777" w:rsidR="00657647" w:rsidRDefault="00657647" w:rsidP="00657647">
      <w:r>
        <w:t xml:space="preserve">Derrida, Jacques. "Interpretar las firmas (Nietzsche/Heidegger)."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49-62.*</w:t>
      </w:r>
    </w:p>
    <w:p w14:paraId="6582881D" w14:textId="77777777" w:rsidR="00657647" w:rsidRDefault="00657647" w:rsidP="00657647">
      <w:r>
        <w:t xml:space="preserve">Gadamer, Hans-Georg. </w:t>
      </w:r>
      <w:r>
        <w:rPr>
          <w:i/>
        </w:rPr>
        <w:t>"Destruktion</w:t>
      </w:r>
      <w:r>
        <w:t xml:space="preserve"> y deconstrucción."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65-74.*</w:t>
      </w:r>
    </w:p>
    <w:p w14:paraId="5BACB8B8" w14:textId="77777777" w:rsidR="00657647" w:rsidRDefault="00657647" w:rsidP="00657647">
      <w:r>
        <w:t xml:space="preserve">Greisch, Jean. "El conflicto de las universalidades."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75-87.*</w:t>
      </w:r>
    </w:p>
    <w:p w14:paraId="0C37522C" w14:textId="77777777" w:rsidR="00657647" w:rsidRDefault="00657647" w:rsidP="00657647">
      <w:r>
        <w:t xml:space="preserve">Frank, Manfred. "Los límites de la controlabilidad del lenguaje.: La conversación como lugar de la diferencia entre neoestructuralismo y hermenéutica."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89-98.*</w:t>
      </w:r>
    </w:p>
    <w:p w14:paraId="415827F8" w14:textId="77777777" w:rsidR="00657647" w:rsidRDefault="00657647" w:rsidP="00657647">
      <w:r>
        <w:t xml:space="preserve">Simon, Josef. "La buena voluntad de comprender y la voluntad de poder: Notas sobre un 'debate improbable'."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99-110.*</w:t>
      </w:r>
    </w:p>
    <w:p w14:paraId="6E022198" w14:textId="77777777" w:rsidR="00657647" w:rsidRDefault="00657647" w:rsidP="00657647">
      <w:r>
        <w:t xml:space="preserve">Peñalver, Mariano. "Entre la escucha hermenéutica y la escritura deconstructiva." Ed. Antonio Gómez Ramos.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</w:t>
      </w:r>
      <w:r>
        <w:lastRenderedPageBreak/>
        <w:t>Madrid: Departamento de Filosofía de la Facultad de Filosofía y Letras de la Universidad Autónoma de Madrid, 1998. 111-19.*</w:t>
      </w:r>
    </w:p>
    <w:p w14:paraId="62CFAF84" w14:textId="77777777" w:rsidR="00657647" w:rsidRDefault="00657647" w:rsidP="00657647">
      <w:r>
        <w:t xml:space="preserve">Peñalver, Patricio. "Ruinas, chiboletes, prótesis."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121-33.*</w:t>
      </w:r>
    </w:p>
    <w:p w14:paraId="548D38FD" w14:textId="77777777" w:rsidR="00657647" w:rsidRDefault="00657647" w:rsidP="00657647">
      <w:r>
        <w:t xml:space="preserve">Cuesta Abad, José M. "...Diafórica...: Hermenéutica y advenimiento."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135-65.*</w:t>
      </w:r>
      <w:bookmarkStart w:id="2" w:name="_GoBack"/>
      <w:bookmarkEnd w:id="2"/>
    </w:p>
    <w:p w14:paraId="48D01A2D" w14:textId="77777777" w:rsidR="00657647" w:rsidRDefault="00657647" w:rsidP="00657647">
      <w:r>
        <w:t xml:space="preserve">Pérez de Tudela, Jorge. "Trashablar: Gadaderriada."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167-94.*</w:t>
      </w:r>
    </w:p>
    <w:p w14:paraId="72890923" w14:textId="77777777" w:rsidR="00657647" w:rsidRDefault="00657647" w:rsidP="00657647">
      <w:r>
        <w:t xml:space="preserve">Forget, Philippe. "Gadamer, Derrida: Punto de encuentro."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195-228.*</w:t>
      </w:r>
    </w:p>
    <w:p w14:paraId="0E3066EC" w14:textId="77777777" w:rsidR="00657647" w:rsidRDefault="00657647" w:rsidP="00657647">
      <w:r>
        <w:t xml:space="preserve">Gadamer, Hans-Georg. "La hermenéutica tras la huella."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231-53.*</w:t>
      </w:r>
    </w:p>
    <w:p w14:paraId="71E93217" w14:textId="77777777" w:rsidR="00657647" w:rsidRDefault="00657647" w:rsidP="00657647"/>
    <w:p w14:paraId="1A338BB4" w14:textId="77777777" w:rsidR="00657647" w:rsidRDefault="00657647"/>
    <w:sectPr w:rsidR="00657647" w:rsidSect="008556B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7542A"/>
    <w:rsid w:val="005962DB"/>
    <w:rsid w:val="00657647"/>
    <w:rsid w:val="008556B3"/>
    <w:rsid w:val="00B94E4F"/>
    <w:rsid w:val="00CE57F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C3BA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5741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4</cp:revision>
  <dcterms:created xsi:type="dcterms:W3CDTF">2017-07-26T20:25:00Z</dcterms:created>
  <dcterms:modified xsi:type="dcterms:W3CDTF">2017-09-06T20:27:00Z</dcterms:modified>
</cp:coreProperties>
</file>