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BC" w:rsidRPr="00A96560" w:rsidRDefault="00FE54E3" w:rsidP="00206BBC">
      <w:pPr>
        <w:jc w:val="center"/>
        <w:rPr>
          <w:sz w:val="24"/>
        </w:rPr>
      </w:pPr>
      <w:bookmarkStart w:id="0" w:name="OLE_LINK3"/>
      <w:bookmarkStart w:id="1" w:name="OLE_LINK4"/>
      <w:r w:rsidRPr="00A96560">
        <w:rPr>
          <w:sz w:val="20"/>
        </w:rPr>
        <w:t>from</w:t>
      </w:r>
    </w:p>
    <w:p w:rsidR="00206BBC" w:rsidRPr="00A96560" w:rsidRDefault="00FE54E3" w:rsidP="00206BBC">
      <w:pPr>
        <w:jc w:val="center"/>
        <w:rPr>
          <w:smallCaps/>
          <w:sz w:val="24"/>
        </w:rPr>
      </w:pPr>
      <w:r w:rsidRPr="00A96560">
        <w:rPr>
          <w:smallCaps/>
          <w:sz w:val="24"/>
        </w:rPr>
        <w:t>A Bibliography of Literary Theory, Criticism and Philology</w:t>
      </w:r>
    </w:p>
    <w:p w:rsidR="00206BBC" w:rsidRPr="00A96560" w:rsidRDefault="00FE54E3" w:rsidP="00206BBC">
      <w:pPr>
        <w:ind w:right="-1"/>
        <w:jc w:val="center"/>
        <w:rPr>
          <w:smallCaps/>
          <w:sz w:val="24"/>
        </w:rPr>
      </w:pPr>
      <w:hyperlink r:id="rId5" w:history="1">
        <w:r w:rsidRPr="00A96560">
          <w:rPr>
            <w:rStyle w:val="Hyperlink"/>
            <w:sz w:val="22"/>
          </w:rPr>
          <w:t>http://www.unizar.es/departamentos/filologi</w:t>
        </w:r>
        <w:r w:rsidRPr="00A96560">
          <w:rPr>
            <w:rStyle w:val="Hyperlink"/>
            <w:sz w:val="22"/>
          </w:rPr>
          <w:t>a</w:t>
        </w:r>
        <w:r w:rsidRPr="00A96560">
          <w:rPr>
            <w:rStyle w:val="Hyperlink"/>
            <w:sz w:val="22"/>
          </w:rPr>
          <w:t>_inglesa/garciala/bibliography.html</w:t>
        </w:r>
      </w:hyperlink>
    </w:p>
    <w:p w:rsidR="00206BBC" w:rsidRPr="00A96560" w:rsidRDefault="00FE54E3" w:rsidP="00206BBC">
      <w:pPr>
        <w:ind w:right="-1"/>
        <w:jc w:val="center"/>
        <w:rPr>
          <w:sz w:val="24"/>
        </w:rPr>
      </w:pPr>
      <w:r w:rsidRPr="00A96560">
        <w:rPr>
          <w:sz w:val="24"/>
        </w:rPr>
        <w:t xml:space="preserve">by José Ángel </w:t>
      </w:r>
      <w:r w:rsidRPr="00A96560">
        <w:rPr>
          <w:smallCaps/>
          <w:sz w:val="24"/>
        </w:rPr>
        <w:t>G</w:t>
      </w:r>
      <w:r w:rsidRPr="00A96560">
        <w:rPr>
          <w:smallCaps/>
          <w:sz w:val="24"/>
        </w:rPr>
        <w:t>arcía Landa</w:t>
      </w:r>
    </w:p>
    <w:p w:rsidR="00206BBC" w:rsidRDefault="00FE54E3" w:rsidP="00206BBC">
      <w:pPr>
        <w:ind w:right="-1"/>
        <w:jc w:val="center"/>
        <w:rPr>
          <w:sz w:val="24"/>
        </w:rPr>
      </w:pPr>
      <w:r w:rsidRPr="00A96560">
        <w:rPr>
          <w:sz w:val="24"/>
        </w:rPr>
        <w:t>(University of Zaragoza, Spain)</w:t>
      </w:r>
    </w:p>
    <w:p w:rsidR="00206BBC" w:rsidRDefault="00FE54E3" w:rsidP="00206BBC">
      <w:pPr>
        <w:jc w:val="center"/>
      </w:pPr>
    </w:p>
    <w:bookmarkEnd w:id="0"/>
    <w:bookmarkEnd w:id="1"/>
    <w:p w:rsidR="00206BBC" w:rsidRPr="00C40CDD" w:rsidRDefault="00FE54E3" w:rsidP="00206BBC">
      <w:pPr>
        <w:jc w:val="center"/>
      </w:pPr>
    </w:p>
    <w:p w:rsidR="00206BBC" w:rsidRPr="00206BBC" w:rsidRDefault="00FE54E3" w:rsidP="00206BBC">
      <w:pPr>
        <w:pStyle w:val="Heading1"/>
        <w:rPr>
          <w:rFonts w:ascii="Times" w:hAnsi="Times"/>
          <w:smallCaps/>
          <w:sz w:val="36"/>
        </w:rPr>
      </w:pPr>
      <w:r w:rsidRPr="00206BBC">
        <w:rPr>
          <w:rFonts w:ascii="Times" w:hAnsi="Times"/>
          <w:smallCaps/>
          <w:sz w:val="36"/>
        </w:rPr>
        <w:t>Ross Chambers</w:t>
      </w:r>
    </w:p>
    <w:p w:rsidR="00206BBC" w:rsidRDefault="00FE54E3"/>
    <w:p w:rsidR="00206BBC" w:rsidRPr="002479CE" w:rsidRDefault="00FE54E3" w:rsidP="00206BBC">
      <w:pPr>
        <w:ind w:hanging="12"/>
        <w:rPr>
          <w:sz w:val="24"/>
        </w:rPr>
      </w:pPr>
      <w:r w:rsidRPr="002479CE">
        <w:rPr>
          <w:sz w:val="24"/>
        </w:rPr>
        <w:t xml:space="preserve">(US narratologist, U of Michigan; member of the Advisory Board of </w:t>
      </w:r>
      <w:r w:rsidRPr="002479CE">
        <w:rPr>
          <w:i/>
          <w:sz w:val="24"/>
        </w:rPr>
        <w:t>Narrative</w:t>
      </w:r>
      <w:r w:rsidRPr="002479CE">
        <w:rPr>
          <w:sz w:val="24"/>
        </w:rPr>
        <w:t>)</w:t>
      </w:r>
    </w:p>
    <w:p w:rsidR="00206BBC" w:rsidRDefault="00FE54E3"/>
    <w:p w:rsidR="00206BBC" w:rsidRDefault="00FE54E3"/>
    <w:p w:rsidR="00206BBC" w:rsidRPr="002479CE" w:rsidRDefault="00FE54E3">
      <w:pPr>
        <w:rPr>
          <w:b/>
        </w:rPr>
      </w:pPr>
      <w:r>
        <w:rPr>
          <w:b/>
        </w:rPr>
        <w:t>Works</w:t>
      </w:r>
    </w:p>
    <w:p w:rsidR="00206BBC" w:rsidRDefault="00FE54E3"/>
    <w:p w:rsidR="00206BBC" w:rsidRDefault="00FE54E3">
      <w:r>
        <w:t xml:space="preserve">Chambers, Ross. "Beckett's Brinkmanship." </w:t>
      </w:r>
      <w:r>
        <w:rPr>
          <w:i/>
        </w:rPr>
        <w:t>AUMLA: Journal of the Australasian Language and Literature Associat</w:t>
      </w:r>
      <w:r>
        <w:rPr>
          <w:i/>
        </w:rPr>
        <w:t>ion</w:t>
      </w:r>
      <w:r>
        <w:t xml:space="preserve"> 19 (1963). Rpt. in Esslin, </w:t>
      </w:r>
      <w:r>
        <w:rPr>
          <w:i/>
        </w:rPr>
        <w:t>Samuel Beckett</w:t>
      </w:r>
      <w:r>
        <w:t xml:space="preserve"> 152-68.*</w:t>
      </w:r>
    </w:p>
    <w:p w:rsidR="00206BBC" w:rsidRDefault="00FE54E3">
      <w:pPr>
        <w:ind w:right="58"/>
      </w:pPr>
      <w:r>
        <w:t xml:space="preserve">_____. "Beckett, homme des situations limites." </w:t>
      </w:r>
      <w:r>
        <w:rPr>
          <w:i/>
        </w:rPr>
        <w:t>Cahiers Renaud-Barrault</w:t>
      </w:r>
      <w:r>
        <w:t xml:space="preserve"> 44 (Oct. 1963). Select.: ["Destruction des catégories du temps."] In </w:t>
      </w:r>
      <w:r>
        <w:rPr>
          <w:i/>
        </w:rPr>
        <w:t>Les Critiques de notre temps et Beckett.</w:t>
      </w:r>
      <w:r>
        <w:t xml:space="preserve"> Ed. Dominique Nores</w:t>
      </w:r>
      <w:r>
        <w:t>. Paris: Garnier, 1971. 91-106.*</w:t>
      </w:r>
    </w:p>
    <w:p w:rsidR="00206BBC" w:rsidRDefault="00FE54E3">
      <w:r>
        <w:t xml:space="preserve">_____. </w:t>
      </w:r>
      <w:r>
        <w:rPr>
          <w:i/>
        </w:rPr>
        <w:t>La Comédie au château.</w:t>
      </w:r>
      <w:r>
        <w:t xml:space="preserve"> Paris: Corti, 1971.</w:t>
      </w:r>
    </w:p>
    <w:p w:rsidR="00206BBC" w:rsidRDefault="00FE54E3">
      <w:r>
        <w:t xml:space="preserve">_____. "The Artist as Performing Dog." </w:t>
      </w:r>
      <w:r>
        <w:rPr>
          <w:i/>
        </w:rPr>
        <w:t>Comparative Literature</w:t>
      </w:r>
      <w:r>
        <w:t xml:space="preserve"> 23 (1971): 312-24.</w:t>
      </w:r>
    </w:p>
    <w:p w:rsidR="00206BBC" w:rsidRDefault="00FE54E3">
      <w:r>
        <w:t xml:space="preserve">_____. "Le masque et le miroir: Vers une théorie relationnelle du théâtre." </w:t>
      </w:r>
      <w:r>
        <w:rPr>
          <w:i/>
        </w:rPr>
        <w:t>Etudes littérair</w:t>
      </w:r>
      <w:r>
        <w:rPr>
          <w:i/>
        </w:rPr>
        <w:t>es</w:t>
      </w:r>
      <w:r>
        <w:t xml:space="preserve"> 13.3 (1980) 397-412.</w:t>
      </w:r>
    </w:p>
    <w:p w:rsidR="00206BBC" w:rsidRDefault="00FE54E3">
      <w:r>
        <w:t xml:space="preserve">_____. "Cultural and Ideological Determinations in Narrative: A Note on Jules Verne's </w:t>
      </w:r>
      <w:r>
        <w:rPr>
          <w:i/>
        </w:rPr>
        <w:t>Les Cinq Cents Millions de la Begum."</w:t>
      </w:r>
      <w:r>
        <w:t xml:space="preserve"> </w:t>
      </w:r>
      <w:r>
        <w:rPr>
          <w:i/>
        </w:rPr>
        <w:t>Esprit Créateur</w:t>
      </w:r>
      <w:r>
        <w:t xml:space="preserve"> 21.3 (Fall 1981).</w:t>
      </w:r>
    </w:p>
    <w:p w:rsidR="00206BBC" w:rsidRDefault="00FE54E3">
      <w:r>
        <w:t xml:space="preserve">_____. </w:t>
      </w:r>
      <w:r>
        <w:rPr>
          <w:i/>
        </w:rPr>
        <w:t>Story and Situation: Narrative Seduction and the Power of Fiction.</w:t>
      </w:r>
      <w:r>
        <w:t xml:space="preserve"> Minneapolis: U  of MinnesotaP; Manchester: </w:t>
      </w:r>
      <w:r>
        <w:t>Manchester UP, 1984.</w:t>
      </w:r>
    </w:p>
    <w:p w:rsidR="00206BBC" w:rsidRDefault="00FE54E3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_____. "Narratorial Authority and 'The Purloined Letter'." In </w:t>
      </w:r>
      <w:r>
        <w:rPr>
          <w:i/>
          <w:color w:val="000000"/>
        </w:rPr>
        <w:t>The Purloined Poe: Lacan, Derrida, and Psychoanalytic Reading.</w:t>
      </w:r>
      <w:r>
        <w:rPr>
          <w:color w:val="000000"/>
        </w:rPr>
        <w:t xml:space="preserve"> Ed. John P. Muller and William J. Richards</w:t>
      </w:r>
      <w:bookmarkStart w:id="2" w:name="_GoBack"/>
      <w:bookmarkEnd w:id="2"/>
      <w:r>
        <w:rPr>
          <w:color w:val="000000"/>
        </w:rPr>
        <w:t>on. Baltimore: Johns Hopkins UP, 1988. 285-306.*</w:t>
      </w:r>
    </w:p>
    <w:p w:rsidR="00206BBC" w:rsidRDefault="00FE54E3">
      <w:r>
        <w:t>_____. "Narrative a</w:t>
      </w:r>
      <w:r>
        <w:t xml:space="preserve">nd Other Triangles." </w:t>
      </w:r>
      <w:r>
        <w:rPr>
          <w:i/>
        </w:rPr>
        <w:t>The Journal of Narrative Technique</w:t>
      </w:r>
      <w:r>
        <w:t xml:space="preserve"> 19.1 (1989): 31-48.*</w:t>
      </w:r>
    </w:p>
    <w:p w:rsidR="00206BBC" w:rsidRDefault="00FE54E3">
      <w:pPr>
        <w:tabs>
          <w:tab w:val="left" w:pos="1720"/>
        </w:tabs>
      </w:pPr>
      <w:r>
        <w:t xml:space="preserve">_____. "Irony and the Canon." In </w:t>
      </w:r>
      <w:r>
        <w:rPr>
          <w:i/>
        </w:rPr>
        <w:t>Profession 90</w:t>
      </w:r>
      <w:r>
        <w:t>. MLA, 1990. 18-24.</w:t>
      </w:r>
    </w:p>
    <w:p w:rsidR="00206BBC" w:rsidRDefault="00FE54E3">
      <w:r>
        <w:t xml:space="preserve">_____. "Alter Ego: Intertextuality, Irony, and the Politics of Reading." (Frank Moorhouse). In </w:t>
      </w:r>
      <w:r>
        <w:rPr>
          <w:i/>
        </w:rPr>
        <w:t>Intertextuality.</w:t>
      </w:r>
      <w:r>
        <w:t xml:space="preserve"> E</w:t>
      </w:r>
      <w:r>
        <w:t>d. Judith Still and Michael Worton. Manchester: Manchester UP, 1990. 143-58.*</w:t>
      </w:r>
    </w:p>
    <w:p w:rsidR="00206BBC" w:rsidRDefault="00FE54E3">
      <w:r>
        <w:lastRenderedPageBreak/>
        <w:t xml:space="preserve">_____. </w:t>
      </w:r>
      <w:r>
        <w:rPr>
          <w:i/>
        </w:rPr>
        <w:t>Room for Maneuver: Reading (the) Oppositional (in) Narrative.</w:t>
      </w:r>
      <w:r>
        <w:t xml:space="preserve"> Chicago: U of Chicago P, 1991.</w:t>
      </w:r>
    </w:p>
    <w:p w:rsidR="00206BBC" w:rsidRDefault="00FE54E3">
      <w:r>
        <w:t xml:space="preserve">_____. Rev. of </w:t>
      </w:r>
      <w:r>
        <w:rPr>
          <w:i/>
        </w:rPr>
        <w:t xml:space="preserve">Baudelaire and Intertextuality: Poetry at the Crossroads. </w:t>
      </w:r>
      <w:r>
        <w:t>By Ma</w:t>
      </w:r>
      <w:r>
        <w:t xml:space="preserve">rgery A. Evans. </w:t>
      </w:r>
      <w:r>
        <w:rPr>
          <w:i/>
        </w:rPr>
        <w:t xml:space="preserve">Comparative Literature </w:t>
      </w:r>
      <w:r>
        <w:t>47.4 (Fall 1995): 354-55.*</w:t>
      </w:r>
    </w:p>
    <w:p w:rsidR="00206BBC" w:rsidRDefault="00FE54E3">
      <w:r>
        <w:t xml:space="preserve">_____. "Strolling, Touring, Cruising: Counter-Disciplinary Narrative and the Loiterature of Travel." In. </w:t>
      </w:r>
      <w:r>
        <w:rPr>
          <w:i/>
        </w:rPr>
        <w:t>Understanding Narrative.</w:t>
      </w:r>
      <w:r>
        <w:t xml:space="preserve"> Ed. James Phelan and Peter J. Rabinowitz. Columbus (OH): Ohi</w:t>
      </w:r>
      <w:r>
        <w:t>o State UP, 1994. 17-42,</w:t>
      </w:r>
    </w:p>
    <w:p w:rsidR="00206BBC" w:rsidRDefault="00FE54E3"/>
    <w:sectPr w:rsidR="00206BBC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CE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206BB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479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206BB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47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2019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2369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2</cp:revision>
  <dcterms:created xsi:type="dcterms:W3CDTF">2018-12-29T21:05:00Z</dcterms:created>
  <dcterms:modified xsi:type="dcterms:W3CDTF">2018-12-29T21:05:00Z</dcterms:modified>
</cp:coreProperties>
</file>