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7D352C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7D352C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Ruqaiy</w:t>
      </w:r>
      <w:bookmarkStart w:id="2" w:name="_GoBack"/>
      <w:bookmarkEnd w:id="2"/>
      <w:r>
        <w:rPr>
          <w:rFonts w:ascii="Times" w:hAnsi="Times"/>
          <w:smallCaps/>
          <w:sz w:val="36"/>
        </w:rPr>
        <w:t>a Hasan</w:t>
      </w:r>
    </w:p>
    <w:p w:rsidR="00C454AC" w:rsidRDefault="00C454AC"/>
    <w:p w:rsidR="00C454AC" w:rsidRDefault="00C454AC"/>
    <w:p w:rsidR="00C454AC" w:rsidRPr="00FE62FF" w:rsidRDefault="00C454AC">
      <w:pPr>
        <w:rPr>
          <w:b/>
        </w:rPr>
      </w:pPr>
      <w:r>
        <w:rPr>
          <w:b/>
        </w:rPr>
        <w:t>Works</w:t>
      </w:r>
    </w:p>
    <w:p w:rsidR="00C454AC" w:rsidRDefault="00C454AC"/>
    <w:p w:rsidR="007D352C" w:rsidRDefault="007D352C" w:rsidP="007D352C">
      <w:r>
        <w:t xml:space="preserve">Hasan, Ruqaiya. </w:t>
      </w:r>
      <w:r>
        <w:rPr>
          <w:i/>
        </w:rPr>
        <w:t>Grammatical Cohesion in Spoken and Written English.</w:t>
      </w:r>
      <w:r>
        <w:t xml:space="preserve"> London: Longman, 1968. </w:t>
      </w:r>
    </w:p>
    <w:p w:rsidR="007D352C" w:rsidRDefault="007D352C" w:rsidP="007D352C">
      <w:r>
        <w:t xml:space="preserve">_____. "Rime and Reason in Literature". In </w:t>
      </w:r>
      <w:r>
        <w:rPr>
          <w:i/>
        </w:rPr>
        <w:t>Literary Style</w:t>
      </w:r>
      <w:r>
        <w:t>. Ed. Seymour Chatman. Oxford: Oxford UP, 1971. 299-326.*</w:t>
      </w:r>
    </w:p>
    <w:p w:rsidR="007D352C" w:rsidRDefault="007D352C" w:rsidP="007D352C">
      <w:r>
        <w:t xml:space="preserve">_____. "On the Notion of Text." In </w:t>
      </w:r>
      <w:r>
        <w:rPr>
          <w:i/>
        </w:rPr>
        <w:t>Text vs. Sentence: Basic Questions of Text Linguistics. Second Part.</w:t>
      </w:r>
      <w:r>
        <w:t xml:space="preserve"> Ed. J. S. Petöfi. Hamburg: Helmut Buske, 1979. 369-90.</w:t>
      </w:r>
    </w:p>
    <w:p w:rsidR="007D352C" w:rsidRDefault="007D352C" w:rsidP="007D352C">
      <w:r>
        <w:t xml:space="preserve">_____. "Coherence and Cohesive Harmony." In </w:t>
      </w:r>
      <w:r>
        <w:rPr>
          <w:i/>
        </w:rPr>
        <w:t>Understanding Reading: Comprehension.</w:t>
      </w:r>
      <w:r>
        <w:t xml:space="preserve"> Newark (Delaware): International Reading Association, 1984. 181-229.</w:t>
      </w:r>
    </w:p>
    <w:p w:rsidR="007D352C" w:rsidRDefault="007D352C" w:rsidP="007D352C">
      <w:r>
        <w:t xml:space="preserve">_____. "The Texture of a Text." In </w:t>
      </w:r>
      <w:r>
        <w:rPr>
          <w:i/>
        </w:rPr>
        <w:t>Language, Context and Text: Aspects of Language in a Social-Semiotic Perspective.</w:t>
      </w:r>
      <w:r>
        <w:t xml:space="preserve"> Ed. M. A. K. Halliday and R. Hasan. Victoria: Deaking UP, 1985.</w:t>
      </w:r>
    </w:p>
    <w:p w:rsidR="007D352C" w:rsidRDefault="007D352C" w:rsidP="007D352C">
      <w:r>
        <w:t xml:space="preserve">_____. "The Grammarian's Dream: Lexis as Most Delicate Grammar." In </w:t>
      </w:r>
      <w:r>
        <w:rPr>
          <w:i/>
        </w:rPr>
        <w:t xml:space="preserve">New Developments in Systemic Linguistics. Vol. 1. Theory and Description. </w:t>
      </w:r>
      <w:r>
        <w:t>Ed. M. A. K. Halliday and R. P. Fawcett. London: Frances Pinter, 1987. 184-211.</w:t>
      </w:r>
    </w:p>
    <w:p w:rsidR="007D352C" w:rsidRDefault="007D352C" w:rsidP="007D352C">
      <w:r>
        <w:t xml:space="preserve">_____. "The Conception of Context in Text." In </w:t>
      </w:r>
      <w:r>
        <w:rPr>
          <w:i/>
        </w:rPr>
        <w:t>Discourse in Society: Systemic Functional Perspectives, Meaning and Choice in Language: Studies for Michael Halliday.</w:t>
      </w:r>
      <w:r>
        <w:t xml:space="preserve"> Ed. P. H. Fries and M. Gregory. Norwood: Ablex, 1995. 183-283.</w:t>
      </w:r>
    </w:p>
    <w:p w:rsidR="007D352C" w:rsidRDefault="007D352C" w:rsidP="007D352C">
      <w:r>
        <w:t xml:space="preserve">_____. "The Disempowerment Game: Bourdieu and Language in Literacy." </w:t>
      </w:r>
      <w:r>
        <w:rPr>
          <w:i/>
        </w:rPr>
        <w:t>Linguistics and Education</w:t>
      </w:r>
      <w:r>
        <w:t xml:space="preserve"> 10.1 (1999): 25-87.</w:t>
      </w:r>
    </w:p>
    <w:p w:rsidR="007D352C" w:rsidRDefault="007D352C" w:rsidP="007D352C">
      <w:r>
        <w:t xml:space="preserve">_____. "The Disempowerment Game: Bourdieu and Language in Literacy." In </w:t>
      </w:r>
      <w:r>
        <w:rPr>
          <w:i/>
        </w:rPr>
        <w:t>Critical Discourse Analysis: Critical Concepts in Linguistics.</w:t>
      </w:r>
      <w:r>
        <w:t xml:space="preserve"> Ed. Michael Toolan. London: Routledge, 2002. 4.95-161.*</w:t>
      </w:r>
    </w:p>
    <w:p w:rsidR="007D352C" w:rsidRPr="00543537" w:rsidRDefault="007D352C" w:rsidP="007D352C">
      <w:pPr>
        <w:ind w:left="851" w:hanging="851"/>
        <w:rPr>
          <w:sz w:val="20"/>
        </w:rPr>
      </w:pPr>
      <w:r>
        <w:t xml:space="preserve">Halliday, M. A. K., and Ruqaiya Hasan. </w:t>
      </w:r>
      <w:r>
        <w:rPr>
          <w:i/>
        </w:rPr>
        <w:t xml:space="preserve">Cohesion in English. </w:t>
      </w:r>
      <w:r>
        <w:t>London: Longman, 1976.* 1994. Rpt. Pearson Education.</w:t>
      </w:r>
    </w:p>
    <w:p w:rsidR="007D352C" w:rsidRDefault="007D352C" w:rsidP="007D352C">
      <w:pPr>
        <w:ind w:left="851" w:hanging="851"/>
      </w:pPr>
      <w:r>
        <w:t xml:space="preserve">_____. </w:t>
      </w:r>
      <w:r>
        <w:rPr>
          <w:i/>
        </w:rPr>
        <w:t>Language, Context and Text: Aspects of Language in a Social Semiotic Perspective.</w:t>
      </w:r>
      <w:r>
        <w:t xml:space="preserve"> Melbourne: Deakin UP, 1985.</w:t>
      </w:r>
    </w:p>
    <w:p w:rsidR="007D352C" w:rsidRDefault="007D352C" w:rsidP="007D352C">
      <w:pPr>
        <w:ind w:left="851" w:hanging="851"/>
      </w:pPr>
      <w:r>
        <w:lastRenderedPageBreak/>
        <w:t xml:space="preserve">_____. </w:t>
      </w:r>
      <w:r>
        <w:rPr>
          <w:i/>
        </w:rPr>
        <w:t>Language, Context and Text: Aspects of Language in a Social Semiotic Perspective.</w:t>
      </w:r>
      <w:r>
        <w:t xml:space="preserve"> (Language Education). Oxford: Oxford UP, 1989. 1991.</w:t>
      </w:r>
    </w:p>
    <w:p w:rsidR="007D352C" w:rsidRDefault="007D352C" w:rsidP="007D352C">
      <w:r>
        <w:t xml:space="preserve">Hasan, R., C. Cloran and D. Butt, eds. </w:t>
      </w:r>
      <w:r>
        <w:rPr>
          <w:i/>
        </w:rPr>
        <w:t>Functional Descriptions: Language Form and Linguistic Theory.</w:t>
      </w:r>
      <w:r>
        <w:t xml:space="preserve"> Philadelphia: John Benjamins, 1996.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7D352C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1953</Characters>
  <Application>Microsoft Macintosh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2291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2017-08-18T14:35:00Z</dcterms:created>
  <dcterms:modified xsi:type="dcterms:W3CDTF">2017-08-18T14:35:00Z</dcterms:modified>
</cp:coreProperties>
</file>