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21" w:rsidRDefault="004D386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71521" w:rsidRDefault="004D386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71521" w:rsidRDefault="004D386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71521" w:rsidRDefault="004D3864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A71521" w:rsidRDefault="004D386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71521" w:rsidRDefault="004D3864">
      <w:pPr>
        <w:jc w:val="center"/>
      </w:pPr>
    </w:p>
    <w:bookmarkEnd w:id="0"/>
    <w:bookmarkEnd w:id="1"/>
    <w:p w:rsidR="00A71521" w:rsidRDefault="004D3864">
      <w:pPr>
        <w:jc w:val="center"/>
      </w:pPr>
    </w:p>
    <w:p w:rsidR="00A71521" w:rsidRPr="00FE62FF" w:rsidRDefault="004D3864" w:rsidP="00A7152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Michael Quinn</w:t>
      </w:r>
    </w:p>
    <w:p w:rsidR="00A71521" w:rsidRDefault="004D3864"/>
    <w:p w:rsidR="00A71521" w:rsidRDefault="004D3864"/>
    <w:p w:rsidR="00A71521" w:rsidRPr="00FE62FF" w:rsidRDefault="004D3864">
      <w:pPr>
        <w:rPr>
          <w:b/>
        </w:rPr>
      </w:pPr>
      <w:r>
        <w:rPr>
          <w:b/>
        </w:rPr>
        <w:t>Works</w:t>
      </w:r>
    </w:p>
    <w:p w:rsidR="00A71521" w:rsidRDefault="004D3864"/>
    <w:p w:rsidR="00A71521" w:rsidRDefault="004D3864">
      <w:r>
        <w:t xml:space="preserve">Quinn, Michael.  (U College, Cardiff). "Celebrity and the Semiotics of Acting." </w:t>
      </w:r>
      <w:r>
        <w:rPr>
          <w:i/>
        </w:rPr>
        <w:t>New Theatre Quarterly</w:t>
      </w:r>
      <w:r>
        <w:t xml:space="preserve"> 6.22 (1990).</w:t>
      </w:r>
    </w:p>
    <w:p w:rsidR="00A71521" w:rsidRDefault="004D3864">
      <w:r>
        <w:t xml:space="preserve">_____, ed. </w:t>
      </w:r>
      <w:r>
        <w:rPr>
          <w:i/>
        </w:rPr>
        <w:t>Shakespeare:</w:t>
      </w:r>
      <w:r>
        <w:rPr>
          <w:i/>
          <w:smallCaps/>
        </w:rPr>
        <w:t xml:space="preserve"> Henry V. </w:t>
      </w:r>
      <w:r>
        <w:t>(Casebooks series). Basingstoke: Ma</w:t>
      </w:r>
      <w:r>
        <w:t>cmillan, 1969. 1991.*</w:t>
      </w:r>
    </w:p>
    <w:p w:rsidR="00A71521" w:rsidRDefault="004D3864"/>
    <w:p w:rsidR="00A71521" w:rsidRDefault="004D3864"/>
    <w:p w:rsidR="00A71521" w:rsidRDefault="004D3864"/>
    <w:p w:rsidR="00A71521" w:rsidRDefault="004D3864">
      <w:pPr>
        <w:rPr>
          <w:b/>
        </w:rPr>
      </w:pPr>
      <w:r>
        <w:rPr>
          <w:b/>
        </w:rPr>
        <w:t>Edited works</w:t>
      </w:r>
    </w:p>
    <w:p w:rsidR="00A71521" w:rsidRDefault="004D3864">
      <w:pPr>
        <w:rPr>
          <w:b/>
        </w:rPr>
      </w:pPr>
    </w:p>
    <w:p w:rsidR="00A71521" w:rsidRDefault="004D3864">
      <w:pPr>
        <w:rPr>
          <w:i/>
          <w:smallCaps/>
        </w:rPr>
      </w:pPr>
      <w:r>
        <w:rPr>
          <w:i/>
        </w:rPr>
        <w:t xml:space="preserve">Shakespeare: </w:t>
      </w:r>
      <w:r>
        <w:rPr>
          <w:i/>
          <w:smallCaps/>
        </w:rPr>
        <w:t>Henry V:</w:t>
      </w:r>
    </w:p>
    <w:p w:rsidR="00A71521" w:rsidRPr="00CD5D65" w:rsidRDefault="004D3864">
      <w:pPr>
        <w:rPr>
          <w:i/>
          <w:smallCaps/>
        </w:rPr>
      </w:pPr>
    </w:p>
    <w:p w:rsidR="004D3864" w:rsidRDefault="004D3864" w:rsidP="004D3864">
      <w:pPr>
        <w:ind w:right="58"/>
      </w:pPr>
      <w:r>
        <w:t xml:space="preserve">Zimbardo, Rose A. "The Formalism of </w:t>
      </w:r>
      <w:r>
        <w:rPr>
          <w:i/>
        </w:rPr>
        <w:t xml:space="preserve">Henry V." </w:t>
      </w:r>
      <w:r>
        <w:t xml:space="preserve">From </w:t>
      </w:r>
      <w:r>
        <w:rPr>
          <w:i/>
        </w:rPr>
        <w:t>Shakespeare Encomium.</w:t>
      </w:r>
      <w:r>
        <w:t xml:space="preserve"> Ed. Anne Paolucci. (City College Papers 1). New York, 1964. In </w:t>
      </w:r>
      <w:r>
        <w:rPr>
          <w:i/>
        </w:rPr>
        <w:t>Shakespeare:</w:t>
      </w:r>
      <w:r w:rsidRPr="00E1070C">
        <w:rPr>
          <w:i/>
          <w:smallCaps/>
        </w:rPr>
        <w:t xml:space="preserve"> He</w:t>
      </w:r>
      <w:bookmarkStart w:id="2" w:name="_GoBack"/>
      <w:bookmarkEnd w:id="2"/>
      <w:r w:rsidRPr="00E1070C">
        <w:rPr>
          <w:i/>
          <w:smallCaps/>
        </w:rPr>
        <w:t>nry V.</w:t>
      </w:r>
      <w:r>
        <w:t xml:space="preserve"> Ed. Michael Quinn. (Casebook series). Basingstoke: Macmillan, 1969. 163-70.*</w:t>
      </w:r>
    </w:p>
    <w:p w:rsidR="00A71521" w:rsidRDefault="004D3864">
      <w:pPr>
        <w:ind w:right="58"/>
      </w:pPr>
      <w:r w:rsidRPr="00603889">
        <w:t>Stríbrny, Zden</w:t>
      </w:r>
      <w:r w:rsidRPr="00603889">
        <w:rPr>
          <w:szCs w:val="24"/>
        </w:rPr>
        <w:t>ek</w:t>
      </w:r>
      <w:r>
        <w:t xml:space="preserve"> </w:t>
      </w:r>
      <w:r>
        <w:rPr>
          <w:i/>
        </w:rPr>
        <w:t>"Henry V</w:t>
      </w:r>
      <w:r>
        <w:t xml:space="preserve"> and History." From </w:t>
      </w:r>
      <w:r>
        <w:rPr>
          <w:i/>
        </w:rPr>
        <w:t>Shakespeare in a Changing World</w:t>
      </w:r>
      <w:r>
        <w:t xml:space="preserve"> Ed. Arnold Kettle. 1964. In </w:t>
      </w:r>
      <w:r>
        <w:rPr>
          <w:i/>
        </w:rPr>
        <w:t xml:space="preserve">Shakespeare: </w:t>
      </w:r>
      <w:r w:rsidRPr="00313F1C">
        <w:rPr>
          <w:i/>
          <w:smallCaps/>
        </w:rPr>
        <w:t>Henry V.</w:t>
      </w:r>
      <w:r>
        <w:t xml:space="preserve"> Ed. Michael Quinn. (Casebook series). Basingstoke: Macmillan, 1969. 171-88.*</w:t>
      </w:r>
    </w:p>
    <w:p w:rsidR="00A71521" w:rsidRDefault="004D3864"/>
    <w:p w:rsidR="00A71521" w:rsidRDefault="004D3864" w:rsidP="00A71521"/>
    <w:p w:rsidR="00A71521" w:rsidRDefault="004D3864"/>
    <w:sectPr w:rsidR="00A71521" w:rsidSect="004D386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1014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2017-08-20T13:16:00Z</dcterms:created>
  <dcterms:modified xsi:type="dcterms:W3CDTF">2017-08-20T13:16:00Z</dcterms:modified>
</cp:coreProperties>
</file>