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6" w:rsidRDefault="002C146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2C1466" w:rsidRDefault="002C146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C1466" w:rsidRDefault="002C146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C1466" w:rsidRDefault="002C146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C1466" w:rsidRDefault="002C146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C1466" w:rsidRDefault="002C1466">
      <w:pPr>
        <w:jc w:val="center"/>
      </w:pPr>
    </w:p>
    <w:bookmarkEnd w:id="0"/>
    <w:bookmarkEnd w:id="1"/>
    <w:p w:rsidR="002C1466" w:rsidRDefault="002C1466">
      <w:pPr>
        <w:ind w:left="0" w:firstLine="0"/>
        <w:jc w:val="center"/>
        <w:rPr>
          <w:color w:val="000000"/>
        </w:rPr>
      </w:pPr>
    </w:p>
    <w:p w:rsidR="002C1466" w:rsidRPr="00CE73EA" w:rsidRDefault="002C1466" w:rsidP="002C1466">
      <w:pPr>
        <w:pStyle w:val="Heading1"/>
        <w:rPr>
          <w:rFonts w:ascii="Times" w:hAnsi="Times"/>
          <w:smallCaps/>
          <w:sz w:val="36"/>
        </w:rPr>
      </w:pPr>
      <w:r w:rsidRPr="00CE73EA">
        <w:rPr>
          <w:rFonts w:ascii="Times" w:hAnsi="Times"/>
          <w:smallCaps/>
          <w:sz w:val="36"/>
        </w:rPr>
        <w:t>Antonio Barcelona</w:t>
      </w:r>
    </w:p>
    <w:p w:rsidR="002C1466" w:rsidRPr="00114436" w:rsidRDefault="002C1466">
      <w:pPr>
        <w:rPr>
          <w:b/>
          <w:sz w:val="24"/>
        </w:rPr>
      </w:pPr>
    </w:p>
    <w:p w:rsidR="002C1466" w:rsidRPr="00114436" w:rsidRDefault="002C1466">
      <w:pPr>
        <w:rPr>
          <w:sz w:val="24"/>
        </w:rPr>
      </w:pPr>
      <w:r w:rsidRPr="00114436">
        <w:rPr>
          <w:sz w:val="24"/>
        </w:rPr>
        <w:t>(Spanish Anglist, cognitive linguist, U de Murcia)</w:t>
      </w:r>
    </w:p>
    <w:p w:rsidR="002C1466" w:rsidRDefault="002C1466"/>
    <w:p w:rsidR="002C1466" w:rsidRDefault="002C1466"/>
    <w:p w:rsidR="002C1466" w:rsidRPr="00114436" w:rsidRDefault="002C1466">
      <w:pPr>
        <w:rPr>
          <w:b/>
        </w:rPr>
      </w:pPr>
      <w:r>
        <w:rPr>
          <w:b/>
        </w:rPr>
        <w:t>Works</w:t>
      </w:r>
    </w:p>
    <w:p w:rsidR="002C1466" w:rsidRDefault="002C1466"/>
    <w:p w:rsidR="002C1466" w:rsidRDefault="002C1466" w:rsidP="002C1466">
      <w:pPr>
        <w:rPr>
          <w:color w:val="000000"/>
        </w:rPr>
      </w:pPr>
      <w:r>
        <w:rPr>
          <w:color w:val="000000"/>
        </w:rPr>
        <w:t xml:space="preserve">Barcelona, Antonio. "La tematización en inglés y en español."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59-66.</w:t>
      </w:r>
    </w:p>
    <w:p w:rsidR="002C1466" w:rsidRDefault="002C1466">
      <w:r>
        <w:t xml:space="preserve">_____. "On the Concept of Depression in American English: A Cognitive Approach." </w:t>
      </w:r>
      <w:r>
        <w:rPr>
          <w:i/>
        </w:rPr>
        <w:t>Revista Canaria de Estudios Ingleses</w:t>
      </w:r>
      <w:r>
        <w:t xml:space="preserve"> 12 (1986): 7-35.</w:t>
      </w:r>
    </w:p>
    <w:p w:rsidR="002C1466" w:rsidRDefault="002C1466">
      <w:r>
        <w:t xml:space="preserve">_____. "El tópico desgajado en inglés: motivación pragmática." </w:t>
      </w:r>
      <w:r>
        <w:rPr>
          <w:i/>
        </w:rPr>
        <w:t>Atlantis</w:t>
      </w:r>
      <w:r>
        <w:t xml:space="preserve"> 10 (1988): 9-20.</w:t>
      </w:r>
    </w:p>
    <w:p w:rsidR="002C1466" w:rsidRDefault="002C1466">
      <w:r>
        <w:t xml:space="preserve">_____. "'Being crestfallen' y 'estar con las orejas gachas', o por qué es metafórica y metonímica la depresión en inglés y en español."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21-24. </w:t>
      </w:r>
    </w:p>
    <w:p w:rsidR="002C1466" w:rsidRDefault="002C1466">
      <w:r>
        <w:t xml:space="preserve">_____. "A Contrastive Analysis of Existential-Presentative and Presentative Sentences in English and Spanish." </w:t>
      </w:r>
      <w:r>
        <w:rPr>
          <w:i/>
        </w:rPr>
        <w:t>Revista Canaria de Estudios Ingleses</w:t>
      </w:r>
      <w:r>
        <w:t xml:space="preserve"> 22/23 (1991): 165-97.</w:t>
      </w:r>
    </w:p>
    <w:p w:rsidR="002C1466" w:rsidRDefault="002C1466">
      <w:r>
        <w:t xml:space="preserve">_____. "El lenguaje del amor romántico en inglés y en español." </w:t>
      </w:r>
      <w:r>
        <w:rPr>
          <w:i/>
        </w:rPr>
        <w:t xml:space="preserve">Atlantis </w:t>
      </w:r>
      <w:r>
        <w:t>14 (1992): 5-28.</w:t>
      </w:r>
    </w:p>
    <w:p w:rsidR="002C1466" w:rsidRDefault="002C1466">
      <w:r>
        <w:t xml:space="preserve">_____. "Metaphorical Expressions in Interlinguistic Lexicography: A Cognitive Approach."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82-92.*</w:t>
      </w:r>
    </w:p>
    <w:p w:rsidR="002C1466" w:rsidRDefault="002C1466">
      <w:r>
        <w:t xml:space="preserve">_____. "The State of the Art in the Cognitive Theory of Metaphor and Metonymy and its Application to English Studies." </w:t>
      </w:r>
      <w:r>
        <w:rPr>
          <w:i/>
        </w:rPr>
        <w:t xml:space="preserve">European English Messenger </w:t>
      </w:r>
      <w:r>
        <w:t>7.1 (1998): 45-50.*</w:t>
      </w:r>
    </w:p>
    <w:p w:rsidR="002C1466" w:rsidRDefault="002C1466">
      <w:pPr>
        <w:ind w:right="58"/>
      </w:pPr>
      <w:r>
        <w:lastRenderedPageBreak/>
        <w:t xml:space="preserve">_____. "Clarifying and Applying the Notions of Metaphor and Metonymy within Cognitive Linguistics." </w:t>
      </w:r>
      <w:r>
        <w:rPr>
          <w:i/>
        </w:rPr>
        <w:t>Atlantis</w:t>
      </w:r>
      <w:r>
        <w:t xml:space="preserve"> 19.1 (June 1997 [issued February 1999]): 21-48.*</w:t>
      </w:r>
    </w:p>
    <w:p w:rsidR="002C1466" w:rsidRDefault="002C1466">
      <w:r>
        <w:t xml:space="preserve">_____. "The State of the Art in the Cognitive Theory of Metaphor and Metonymy and Its Application to English Studies." </w:t>
      </w:r>
      <w:r>
        <w:rPr>
          <w:i/>
        </w:rPr>
        <w:t>European English Messenger</w:t>
      </w:r>
      <w:r>
        <w:t xml:space="preserve"> 7.1 (1998): 45-50.*</w:t>
      </w:r>
    </w:p>
    <w:p w:rsidR="002C1466" w:rsidRDefault="002C1466">
      <w:r>
        <w:t xml:space="preserve">_____. "Types of Arguments for Metonymic Motivation of Conceptual Metaphor." In </w:t>
      </w:r>
      <w:r>
        <w:rPr>
          <w:i/>
        </w:rPr>
        <w:t>Metaphor and Metonymy at the Crossroads.</w:t>
      </w:r>
      <w:r>
        <w:t xml:space="preserve"> Ed. Antonio Barcelona. Berlin: Mouton de Gruyter, 2000. 31-58.</w:t>
      </w:r>
    </w:p>
    <w:p w:rsidR="002C1466" w:rsidRDefault="002C1466">
      <w:pPr>
        <w:pStyle w:val="BodyTextIndent"/>
      </w:pPr>
      <w:r>
        <w:t xml:space="preserve">_____. "The Metaphorical and Metonymic Understanding of Trinitarian Dogma." </w:t>
      </w:r>
      <w:r>
        <w:rPr>
          <w:i/>
        </w:rPr>
        <w:t xml:space="preserve">International Journal of English Studies </w:t>
      </w:r>
      <w:r>
        <w:t xml:space="preserve">3.1 (2003). Special issue on </w:t>
      </w:r>
      <w:r>
        <w:rPr>
          <w:i/>
        </w:rPr>
        <w:t>Discourse Analysis Today,</w:t>
      </w:r>
      <w:r>
        <w:t xml:space="preserve"> ed. Dagmar Scheu and M. D. López-Maestre. 1-27.*</w:t>
      </w:r>
    </w:p>
    <w:p w:rsidR="002C1466" w:rsidRPr="000E0279" w:rsidRDefault="002C1466" w:rsidP="002C1466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_____.</w:t>
      </w:r>
      <w:r w:rsidRPr="000E0279">
        <w:rPr>
          <w:szCs w:val="23"/>
          <w:lang w:bidi="es-ES_tradnl"/>
        </w:rPr>
        <w:t xml:space="preserve"> "Metonymy in, under and above the Lexicon."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254-271.* </w:t>
      </w:r>
    </w:p>
    <w:p w:rsidR="002C1466" w:rsidRDefault="002C1466" w:rsidP="002C1466">
      <w:pPr>
        <w:ind w:hanging="12"/>
      </w:pPr>
      <w:hyperlink r:id="rId6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2C1466" w:rsidRPr="000E0279" w:rsidRDefault="002C1466" w:rsidP="002C1466">
      <w:r>
        <w:tab/>
        <w:t>2012</w:t>
      </w:r>
    </w:p>
    <w:p w:rsidR="00933149" w:rsidRDefault="00933149" w:rsidP="00933149">
      <w:r>
        <w:t xml:space="preserve">_____. "Metonymy-guided Inferences in Creative Thinking (Humour, Theology, Art)." In </w:t>
      </w:r>
      <w:r>
        <w:rPr>
          <w:i/>
        </w:rPr>
        <w:t>Homenaje a Francisco Gutiérrez Díez.</w:t>
      </w:r>
      <w:r>
        <w:t xml:space="preserve"> Ed. Rafael Monroy. Murcia: Edit.um, 2013. 39-58.*</w:t>
      </w:r>
    </w:p>
    <w:p w:rsidR="002C1466" w:rsidRDefault="002C1466">
      <w:r>
        <w:t xml:space="preserve">_____, ed. </w:t>
      </w:r>
      <w:r>
        <w:rPr>
          <w:i/>
        </w:rPr>
        <w:t>Metaphor and Metonymy at the Crossroads: A Cognitive Perspective.</w:t>
      </w:r>
      <w:r>
        <w:t xml:space="preserve"> Berlin and New York: Mouton de Gruyter, 2000.</w:t>
      </w:r>
    </w:p>
    <w:p w:rsidR="002C1466" w:rsidRPr="000E17BB" w:rsidRDefault="002C1466" w:rsidP="002C1466">
      <w:pPr>
        <w:rPr>
          <w:color w:val="000000"/>
        </w:rPr>
      </w:pPr>
      <w:r w:rsidRPr="000E17BB">
        <w:rPr>
          <w:color w:val="000000"/>
        </w:rPr>
        <w:t xml:space="preserve">Panther, Klaus-Uwe, Linda L. Thornburg and Antonio Barcelona, eds. </w:t>
      </w:r>
      <w:r w:rsidRPr="000E17BB">
        <w:rPr>
          <w:i/>
          <w:color w:val="000000"/>
        </w:rPr>
        <w:t>Metonymy and Metaphor in Grammar</w:t>
      </w:r>
      <w:r w:rsidRPr="000E17BB">
        <w:rPr>
          <w:color w:val="000000"/>
        </w:rPr>
        <w:t>. Amsterdam and Philadelphia: John Benjamins, 2009.</w:t>
      </w:r>
    </w:p>
    <w:p w:rsidR="002C1466" w:rsidRDefault="002C1466"/>
    <w:p w:rsidR="002C1466" w:rsidRDefault="002C1466"/>
    <w:p w:rsidR="002C1466" w:rsidRDefault="002C1466"/>
    <w:p w:rsidR="002C1466" w:rsidRDefault="002C1466"/>
    <w:p w:rsidR="002C1466" w:rsidRDefault="002C1466"/>
    <w:p w:rsidR="002C1466" w:rsidRDefault="002C1466"/>
    <w:p w:rsidR="002C1466" w:rsidRDefault="002C1466">
      <w:pPr>
        <w:rPr>
          <w:b/>
        </w:rPr>
      </w:pPr>
      <w:r>
        <w:rPr>
          <w:b/>
        </w:rPr>
        <w:t>Criticism</w:t>
      </w:r>
    </w:p>
    <w:p w:rsidR="002C1466" w:rsidRDefault="002C1466">
      <w:pPr>
        <w:rPr>
          <w:b/>
        </w:rPr>
      </w:pPr>
    </w:p>
    <w:p w:rsidR="002C1466" w:rsidRDefault="002C1466">
      <w:r>
        <w:t xml:space="preserve">Maalej, Zouhair. Rev. of </w:t>
      </w:r>
      <w:r>
        <w:rPr>
          <w:i/>
        </w:rPr>
        <w:t xml:space="preserve">Metaphor and Metonymy at the Crossroads: A Cognitive Perspective. </w:t>
      </w:r>
      <w:r>
        <w:t xml:space="preserve">Ed. Antonio Barcelona. </w:t>
      </w:r>
      <w:r>
        <w:rPr>
          <w:i/>
        </w:rPr>
        <w:t>Language and Literature</w:t>
      </w:r>
      <w:r>
        <w:t xml:space="preserve"> 11.2 (May 2002): 180-83.</w:t>
      </w:r>
    </w:p>
    <w:p w:rsidR="002C1466" w:rsidRDefault="002C1466"/>
    <w:p w:rsidR="003F4D9C" w:rsidRDefault="003F4D9C"/>
    <w:p w:rsidR="003F4D9C" w:rsidRDefault="003F4D9C">
      <w:bookmarkStart w:id="2" w:name="_GoBack"/>
      <w:bookmarkEnd w:id="2"/>
    </w:p>
    <w:p w:rsidR="003F4D9C" w:rsidRDefault="003F4D9C"/>
    <w:p w:rsidR="003F4D9C" w:rsidRDefault="003F4D9C">
      <w:r>
        <w:t>Internet resources</w:t>
      </w:r>
    </w:p>
    <w:p w:rsidR="003F4D9C" w:rsidRDefault="003F4D9C"/>
    <w:p w:rsidR="003F4D9C" w:rsidRDefault="003F4D9C"/>
    <w:p w:rsidR="003F4D9C" w:rsidRDefault="003F4D9C" w:rsidP="003F4D9C">
      <w:pPr>
        <w:tabs>
          <w:tab w:val="left" w:pos="2760"/>
        </w:tabs>
      </w:pPr>
      <w:r>
        <w:rPr>
          <w:i/>
        </w:rPr>
        <w:t>Lingüística Cognitiva aplicada al estudio del inglés.</w:t>
      </w:r>
      <w:r>
        <w:t xml:space="preserve"> Project website (Antonio Barcelona et al.).</w:t>
      </w:r>
    </w:p>
    <w:p w:rsidR="003F4D9C" w:rsidRDefault="003F4D9C" w:rsidP="003F4D9C">
      <w:pPr>
        <w:tabs>
          <w:tab w:val="left" w:pos="2760"/>
        </w:tabs>
      </w:pPr>
      <w:r>
        <w:tab/>
      </w:r>
      <w:hyperlink r:id="rId7" w:history="1">
        <w:r w:rsidRPr="006B669C">
          <w:rPr>
            <w:rStyle w:val="Hyperlink"/>
          </w:rPr>
          <w:t>http://www.um.es/lincoing/</w:t>
        </w:r>
      </w:hyperlink>
    </w:p>
    <w:p w:rsidR="003F4D9C" w:rsidRPr="00C15634" w:rsidRDefault="003F4D9C" w:rsidP="003F4D9C">
      <w:pPr>
        <w:tabs>
          <w:tab w:val="left" w:pos="2760"/>
        </w:tabs>
      </w:pPr>
      <w:r>
        <w:tab/>
        <w:t>2017</w:t>
      </w:r>
    </w:p>
    <w:p w:rsidR="003F4D9C" w:rsidRDefault="003F4D9C"/>
    <w:p w:rsidR="003F4D9C" w:rsidRDefault="003F4D9C"/>
    <w:p w:rsidR="002C1466" w:rsidRDefault="002C1466"/>
    <w:p w:rsidR="002C1466" w:rsidRDefault="002C1466"/>
    <w:p w:rsidR="002C1466" w:rsidRDefault="002C1466"/>
    <w:p w:rsidR="002C1466" w:rsidRDefault="002C1466">
      <w:pPr>
        <w:rPr>
          <w:b/>
        </w:rPr>
      </w:pPr>
      <w:r>
        <w:rPr>
          <w:b/>
        </w:rPr>
        <w:t>Edited works</w:t>
      </w:r>
    </w:p>
    <w:p w:rsidR="002C1466" w:rsidRDefault="002C1466">
      <w:pPr>
        <w:rPr>
          <w:b/>
        </w:rPr>
      </w:pPr>
    </w:p>
    <w:p w:rsidR="002C1466" w:rsidRDefault="002C1466">
      <w:pPr>
        <w:rPr>
          <w:b/>
        </w:rPr>
      </w:pPr>
    </w:p>
    <w:p w:rsidR="002C1466" w:rsidRPr="00CE73EA" w:rsidRDefault="002C1466">
      <w:pPr>
        <w:rPr>
          <w:b/>
        </w:rPr>
      </w:pPr>
      <w:r>
        <w:rPr>
          <w:i/>
        </w:rPr>
        <w:t>Metaphor and Metonymy at the Crossroads:</w:t>
      </w:r>
    </w:p>
    <w:p w:rsidR="002C1466" w:rsidRPr="00CE73EA" w:rsidRDefault="002C1466">
      <w:pPr>
        <w:rPr>
          <w:b/>
        </w:rPr>
      </w:pPr>
    </w:p>
    <w:p w:rsidR="002C1466" w:rsidRDefault="002C1466">
      <w:r>
        <w:t xml:space="preserve">Radden, Günter. "How Metonymic Are Metaphors?" In </w:t>
      </w:r>
      <w:r>
        <w:rPr>
          <w:i/>
        </w:rPr>
        <w:t>Metaphor and Metonymy at the Crossroads.</w:t>
      </w:r>
      <w:r>
        <w:t xml:space="preserve"> Ed. Antonio Barcelona. Berlin: Mouton de Gruyter, 2000. 93-108.</w:t>
      </w:r>
    </w:p>
    <w:p w:rsidR="002C1466" w:rsidRPr="00CE73EA" w:rsidRDefault="002C1466">
      <w:pPr>
        <w:rPr>
          <w:b/>
        </w:rPr>
      </w:pPr>
    </w:p>
    <w:p w:rsidR="002C1466" w:rsidRDefault="002C1466"/>
    <w:sectPr w:rsidR="002C1466" w:rsidSect="003F4D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6"/>
    <w:rsid w:val="002C1466"/>
    <w:rsid w:val="003F4D9C"/>
    <w:rsid w:val="009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CE73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14436"/>
  </w:style>
  <w:style w:type="character" w:styleId="Hyperlink">
    <w:name w:val="Hyperlink"/>
    <w:rsid w:val="00114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CE73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14436"/>
  </w:style>
  <w:style w:type="character" w:styleId="Hyperlink">
    <w:name w:val="Hyperlink"/>
    <w:rsid w:val="00114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edean.org/pdf_atatimecrisis/AtaTimeofCrisis_AEDEAN35_portada.pdf" TargetMode="External"/><Relationship Id="rId7" Type="http://schemas.openxmlformats.org/officeDocument/2006/relationships/hyperlink" Target="http://www.um.es/lincoi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4243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2017-07-27T22:02:00Z</dcterms:created>
  <dcterms:modified xsi:type="dcterms:W3CDTF">2017-07-27T22:02:00Z</dcterms:modified>
</cp:coreProperties>
</file>