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A3AE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A3AE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Basil Hatim</w:t>
      </w:r>
    </w:p>
    <w:p w:rsidR="00C454AC" w:rsidRDefault="00C454AC"/>
    <w:p w:rsidR="00C454AC" w:rsidRPr="00EA3AE1" w:rsidRDefault="00EA3AE1">
      <w:pPr>
        <w:rPr>
          <w:sz w:val="24"/>
          <w:szCs w:val="24"/>
          <w:lang w:val="en-US"/>
        </w:rPr>
      </w:pPr>
      <w:r w:rsidRPr="00EA3AE1">
        <w:rPr>
          <w:sz w:val="24"/>
          <w:szCs w:val="24"/>
          <w:lang w:val="en-US"/>
        </w:rPr>
        <w:t>(University of Sharjah)</w:t>
      </w:r>
    </w:p>
    <w:p w:rsidR="00EA3AE1" w:rsidRDefault="00EA3AE1">
      <w:pPr>
        <w:rPr>
          <w:lang w:val="en-US"/>
        </w:rPr>
      </w:pPr>
    </w:p>
    <w:p w:rsidR="00EA3AE1" w:rsidRDefault="00EA3AE1">
      <w:pPr>
        <w:rPr>
          <w:lang w:val="en-US"/>
        </w:rPr>
      </w:pPr>
      <w:bookmarkStart w:id="2" w:name="_GoBack"/>
      <w:bookmarkEnd w:id="2"/>
    </w:p>
    <w:p w:rsidR="00EA3AE1" w:rsidRDefault="00EA3AE1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A3AE1" w:rsidRDefault="00EA3AE1" w:rsidP="00EA3AE1">
      <w:r>
        <w:rPr>
          <w:lang w:val="en-US"/>
        </w:rPr>
        <w:t>Hatim, Basil</w:t>
      </w:r>
      <w:r>
        <w:rPr>
          <w:lang w:val="en-US"/>
        </w:rPr>
        <w:t>.</w:t>
      </w:r>
      <w:r>
        <w:rPr>
          <w:lang w:val="en-US"/>
        </w:rPr>
        <w:t xml:space="preserve"> </w:t>
      </w:r>
      <w:r>
        <w:rPr>
          <w:i/>
        </w:rPr>
        <w:t xml:space="preserve">Communication Across Cultures: Translation Theory and Contrastive Text Linguistics. </w:t>
      </w:r>
      <w:r>
        <w:t>Exeter: University of Exeter Press, 1997. 2000.*</w:t>
      </w:r>
    </w:p>
    <w:p w:rsidR="00EA3AE1" w:rsidRPr="00356558" w:rsidRDefault="00EA3AE1" w:rsidP="00EA3AE1">
      <w:r>
        <w:t xml:space="preserve">_____. "1. Contrastive Linguistic Decisions: The Need for Textual Competence."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1-12.*</w:t>
      </w:r>
    </w:p>
    <w:p w:rsidR="00EA3AE1" w:rsidRPr="00356558" w:rsidRDefault="00EA3AE1" w:rsidP="00EA3AE1">
      <w:r>
        <w:t xml:space="preserve">_____. "2. Foundation Disciplines."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13-21.*</w:t>
      </w:r>
    </w:p>
    <w:p w:rsidR="00EA3AE1" w:rsidRPr="00356558" w:rsidRDefault="00EA3AE1" w:rsidP="00EA3AE1">
      <w:r>
        <w:t xml:space="preserve">_____. "3. The Myth of the Single Register."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22-34.*</w:t>
      </w:r>
    </w:p>
    <w:p w:rsidR="00EA3AE1" w:rsidRPr="00356558" w:rsidRDefault="00EA3AE1" w:rsidP="00EA3AE1">
      <w:r>
        <w:t xml:space="preserve">_____. "4. Argumentation across Cultures."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34-46.*</w:t>
      </w:r>
    </w:p>
    <w:p w:rsidR="00EA3AE1" w:rsidRPr="00356558" w:rsidRDefault="00EA3AE1" w:rsidP="00EA3AE1">
      <w:r>
        <w:t xml:space="preserve">_____. "5. Argumentation in Arabic Rhetoric."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47-53.*</w:t>
      </w:r>
    </w:p>
    <w:p w:rsidR="00EA3AE1" w:rsidRPr="00356558" w:rsidRDefault="00EA3AE1" w:rsidP="00EA3AE1">
      <w:r>
        <w:t xml:space="preserve">_____. "6. The Paragraph as a Unit of Text Structure."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54-64.*</w:t>
      </w:r>
    </w:p>
    <w:p w:rsidR="00EA3AE1" w:rsidRPr="00356558" w:rsidRDefault="00EA3AE1" w:rsidP="00EA3AE1">
      <w:r>
        <w:t xml:space="preserve">_____. "7. Background Information in Expository Texts."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65-75.*</w:t>
      </w:r>
    </w:p>
    <w:p w:rsidR="00EA3AE1" w:rsidRPr="00356558" w:rsidRDefault="00EA3AE1" w:rsidP="00EA3AE1">
      <w:r>
        <w:lastRenderedPageBreak/>
        <w:t xml:space="preserve">_____. "8. At the Interface between Structure and Texture: The Textual Progression of Themes and Rhemes."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76-89.*</w:t>
      </w:r>
    </w:p>
    <w:p w:rsidR="00EA3AE1" w:rsidRPr="00356558" w:rsidRDefault="00EA3AE1" w:rsidP="00EA3AE1">
      <w:r>
        <w:t xml:space="preserve">_____. "9. Cataphora as a Textural Manifestation."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89-98.*</w:t>
      </w:r>
    </w:p>
    <w:p w:rsidR="00EA3AE1" w:rsidRPr="00356558" w:rsidRDefault="00EA3AE1" w:rsidP="00EA3AE1">
      <w:r>
        <w:t xml:space="preserve">_____. "10. Degree of Texture Explicitness."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99-110.</w:t>
      </w:r>
    </w:p>
    <w:p w:rsidR="00EA3AE1" w:rsidRPr="00356558" w:rsidRDefault="00EA3AE1" w:rsidP="00EA3AE1">
      <w:r>
        <w:t xml:space="preserve">_____. "11. Emotiveness in Texts."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111-22.*</w:t>
      </w:r>
    </w:p>
    <w:p w:rsidR="00EA3AE1" w:rsidRPr="00356558" w:rsidRDefault="00EA3AE1" w:rsidP="00EA3AE1">
      <w:r>
        <w:t xml:space="preserve">_____. "12. Translating Direct Speech and the Dynamics of News Reporting."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123-38.*</w:t>
      </w:r>
    </w:p>
    <w:p w:rsidR="00EA3AE1" w:rsidRPr="00356558" w:rsidRDefault="00EA3AE1" w:rsidP="00EA3AE1">
      <w:r>
        <w:t xml:space="preserve">_____. "13. The Pragmatics of Politeness."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139-56.*</w:t>
      </w:r>
    </w:p>
    <w:p w:rsidR="00EA3AE1" w:rsidRPr="00356558" w:rsidRDefault="00EA3AE1" w:rsidP="00EA3AE1">
      <w:r>
        <w:t xml:space="preserve">_____. "14. Cultures in Contact."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157-73.*</w:t>
      </w:r>
    </w:p>
    <w:p w:rsidR="00EA3AE1" w:rsidRDefault="00EA3AE1" w:rsidP="00EA3AE1">
      <w:r>
        <w:t xml:space="preserve">_____. "15. The Discourse of the Alienated."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174-85.*</w:t>
      </w:r>
    </w:p>
    <w:p w:rsidR="00EA3AE1" w:rsidRPr="00356558" w:rsidRDefault="00EA3AE1" w:rsidP="00EA3AE1">
      <w:r>
        <w:t xml:space="preserve">_____. "16. The Translation of Irony: A Discourse Perspective."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186-99.*</w:t>
      </w:r>
    </w:p>
    <w:p w:rsidR="00EA3AE1" w:rsidRPr="00356558" w:rsidRDefault="00EA3AE1" w:rsidP="00EA3AE1">
      <w:r>
        <w:t xml:space="preserve">_____. "17. The 'Other' Texts: Implications for Liaison Interpreting." In Hatim, </w:t>
      </w:r>
      <w:r>
        <w:rPr>
          <w:i/>
        </w:rPr>
        <w:t>Communication Across Cultures: Translation Theory and Contrastive Text Linguistics.</w:t>
      </w:r>
      <w:r>
        <w:t xml:space="preserve"> Exeter: U of Exeter P, 1997. Rpt. 2000. 200-12.*</w:t>
      </w:r>
    </w:p>
    <w:p w:rsidR="00EA3AE1" w:rsidRDefault="00EA3AE1" w:rsidP="00EA3AE1">
      <w:pPr>
        <w:rPr>
          <w:lang w:val="en-GB"/>
        </w:rPr>
      </w:pPr>
      <w:r>
        <w:rPr>
          <w:lang w:val="en-GB"/>
        </w:rPr>
        <w:t xml:space="preserve">_____. "Equivalence: Pragmatic and Textual Criteria." In </w:t>
      </w:r>
      <w:r>
        <w:rPr>
          <w:i/>
          <w:lang w:val="en-GB"/>
        </w:rPr>
        <w:t>Teaching and Researching Translation.</w:t>
      </w:r>
      <w:r>
        <w:rPr>
          <w:lang w:val="en-GB"/>
        </w:rPr>
        <w:t xml:space="preserve"> Harlow: Longman, 2001.</w:t>
      </w:r>
    </w:p>
    <w:p w:rsidR="00EA3AE1" w:rsidRDefault="00EA3AE1" w:rsidP="00EA3AE1">
      <w:pPr>
        <w:rPr>
          <w:lang w:val="en-US"/>
        </w:rPr>
      </w:pPr>
      <w:r>
        <w:rPr>
          <w:lang w:val="en-US"/>
        </w:rPr>
        <w:t xml:space="preserve">_____. "Culture as Textual Practices: the Translation of the Tourist Brochure as a Genre." In </w:t>
      </w:r>
      <w:r>
        <w:rPr>
          <w:i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Ed. Mª Pilar Navarro et al. Bern: Peter Lang, 2004.</w:t>
      </w:r>
    </w:p>
    <w:p w:rsidR="00EA3AE1" w:rsidRPr="00EA292A" w:rsidRDefault="00EA3AE1" w:rsidP="00EA3AE1">
      <w:r w:rsidRPr="00EA292A">
        <w:t xml:space="preserve">_____. </w:t>
      </w:r>
      <w:r w:rsidRPr="00EA292A">
        <w:rPr>
          <w:i/>
          <w:iCs/>
        </w:rPr>
        <w:t xml:space="preserve">Teaching and Researching in Translation. </w:t>
      </w:r>
      <w:r w:rsidRPr="00EA292A">
        <w:t>Harlow: Longman, 2001.</w:t>
      </w:r>
    </w:p>
    <w:p w:rsidR="00EA3AE1" w:rsidRDefault="00EA3AE1" w:rsidP="00EA3AE1">
      <w:r>
        <w:lastRenderedPageBreak/>
        <w:t xml:space="preserve">Hatim, Basil, and Ian Mason. </w:t>
      </w:r>
      <w:r>
        <w:rPr>
          <w:i/>
        </w:rPr>
        <w:t xml:space="preserve">Discourse and the Translator. </w:t>
      </w:r>
      <w:r>
        <w:t>London: Longman, 1990.</w:t>
      </w:r>
    </w:p>
    <w:p w:rsidR="00EA3AE1" w:rsidRDefault="00EA3AE1" w:rsidP="00EA3AE1">
      <w:r>
        <w:t xml:space="preserve">_____. </w:t>
      </w:r>
      <w:r>
        <w:rPr>
          <w:i/>
        </w:rPr>
        <w:t>The Translator as Communicator.</w:t>
      </w:r>
      <w:r>
        <w:t xml:space="preserve"> London: Routledge, 1997.</w:t>
      </w:r>
    </w:p>
    <w:p w:rsidR="00EA3AE1" w:rsidRDefault="00EA3AE1" w:rsidP="00EA3AE1">
      <w:r>
        <w:t xml:space="preserve">_____. "Politeness in Screen Translating." 1997. In. </w:t>
      </w:r>
      <w:r>
        <w:rPr>
          <w:i/>
        </w:rPr>
        <w:t>The Translation Studies Reader.</w:t>
      </w:r>
      <w:r>
        <w:t xml:space="preserve"> Ed. Lawrence Venuti. London: Routledge, 2000. 2001. 430-45.*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A3AE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3860</Characters>
  <Application>Microsoft Macintosh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2017-12-25T22:18:00Z</dcterms:created>
  <dcterms:modified xsi:type="dcterms:W3CDTF">2017-12-25T22:18:00Z</dcterms:modified>
</cp:coreProperties>
</file>