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DF" w:rsidRPr="00641953" w:rsidRDefault="000713DF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 xml:space="preserve">   from</w:t>
      </w:r>
    </w:p>
    <w:p w:rsidR="000713DF" w:rsidRPr="00641953" w:rsidRDefault="000713DF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0713DF" w:rsidRPr="00641953" w:rsidRDefault="000713DF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0713DF" w:rsidRPr="00641953" w:rsidRDefault="000713DF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:rsidR="000713DF" w:rsidRDefault="000713DF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0713DF" w:rsidRDefault="000713DF">
      <w:pPr>
        <w:ind w:left="0" w:firstLine="0"/>
        <w:jc w:val="center"/>
        <w:rPr>
          <w:color w:val="000000"/>
        </w:rPr>
      </w:pPr>
    </w:p>
    <w:p w:rsidR="000713DF" w:rsidRDefault="000713DF">
      <w:pPr>
        <w:ind w:left="0" w:firstLine="0"/>
        <w:jc w:val="center"/>
        <w:rPr>
          <w:color w:val="000000"/>
        </w:rPr>
      </w:pPr>
    </w:p>
    <w:p w:rsidR="000713DF" w:rsidRPr="00DF7EF7" w:rsidRDefault="000713DF" w:rsidP="000713DF">
      <w:pPr>
        <w:pStyle w:val="Ttulo1"/>
        <w:rPr>
          <w:rFonts w:ascii="Times" w:hAnsi="Times"/>
          <w:smallCaps/>
          <w:sz w:val="36"/>
        </w:rPr>
      </w:pPr>
      <w:r w:rsidRPr="00DF7EF7">
        <w:rPr>
          <w:rFonts w:ascii="Times" w:hAnsi="Times"/>
          <w:smallCaps/>
          <w:sz w:val="36"/>
        </w:rPr>
        <w:t>Rosa Lorés Sanz</w:t>
      </w:r>
    </w:p>
    <w:p w:rsidR="000713DF" w:rsidRDefault="000713DF">
      <w:pPr>
        <w:rPr>
          <w:b/>
        </w:rPr>
      </w:pPr>
    </w:p>
    <w:p w:rsidR="000713DF" w:rsidRPr="00295894" w:rsidRDefault="000713DF">
      <w:pPr>
        <w:rPr>
          <w:sz w:val="24"/>
        </w:rPr>
      </w:pPr>
      <w:r w:rsidRPr="00295894">
        <w:rPr>
          <w:sz w:val="24"/>
        </w:rPr>
        <w:t>(U de Zaragoza)</w:t>
      </w:r>
    </w:p>
    <w:p w:rsidR="000713DF" w:rsidRDefault="000713DF">
      <w:pPr>
        <w:rPr>
          <w:b/>
        </w:rPr>
      </w:pPr>
    </w:p>
    <w:p w:rsidR="000713DF" w:rsidRDefault="000713DF">
      <w:pPr>
        <w:rPr>
          <w:b/>
        </w:rPr>
      </w:pPr>
    </w:p>
    <w:p w:rsidR="000713DF" w:rsidRDefault="000713DF">
      <w:pPr>
        <w:rPr>
          <w:b/>
        </w:rPr>
      </w:pPr>
      <w:r>
        <w:rPr>
          <w:b/>
        </w:rPr>
        <w:t>Works</w:t>
      </w:r>
    </w:p>
    <w:p w:rsidR="000713DF" w:rsidRDefault="000713DF">
      <w:pPr>
        <w:rPr>
          <w:b/>
        </w:rPr>
      </w:pPr>
    </w:p>
    <w:p w:rsidR="000713DF" w:rsidRDefault="000713DF">
      <w:r>
        <w:t xml:space="preserve">Lorés Sanz, Rosa. "David Lodge y el lenguaje del humor." </w:t>
      </w:r>
      <w:r>
        <w:rPr>
          <w:i/>
        </w:rPr>
        <w:t>Cuadernos de Investigación Filológica</w:t>
      </w:r>
      <w:r>
        <w:t xml:space="preserve"> 18 (1992): 51-63.*</w:t>
      </w:r>
    </w:p>
    <w:p w:rsidR="000713DF" w:rsidRDefault="000713DF">
      <w:r>
        <w:t xml:space="preserve">_____. "The Limits of Translation: The Untranslatable."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99-108.*</w:t>
      </w:r>
    </w:p>
    <w:p w:rsidR="000713DF" w:rsidRDefault="000713DF">
      <w:r>
        <w:t xml:space="preserve">_____. "The Applicability of Linguistic Politeness Studies to Translation: A Case Study." </w:t>
      </w:r>
      <w:r>
        <w:rPr>
          <w:i/>
        </w:rPr>
        <w:t xml:space="preserve">Miscelánea </w:t>
      </w:r>
      <w:r>
        <w:t>19 (1998): 89-109.*</w:t>
      </w:r>
    </w:p>
    <w:p w:rsidR="000713DF" w:rsidRDefault="000713DF">
      <w:pPr>
        <w:pStyle w:val="BodyText21"/>
        <w:rPr>
          <w:i w:val="0"/>
        </w:rPr>
      </w:pPr>
      <w:r>
        <w:rPr>
          <w:i w:val="0"/>
        </w:rPr>
        <w:t>_____. "Contribución al estudio de la equivalencia pragmática de las estrategias de cortesía lingüística en la traducción al español de textos dramáticos americanos." Ph.D. diss. U of Zaragoza, 1997.</w:t>
      </w:r>
    </w:p>
    <w:p w:rsidR="000713DF" w:rsidRDefault="000713DF">
      <w:r>
        <w:t xml:space="preserve">_____. "El tratamiento de la cortesía lingüística en las traducciones al español de obras de teatro americanas." In </w:t>
      </w:r>
      <w:r>
        <w:rPr>
          <w:i/>
        </w:rPr>
        <w:t>Nuevas tendencias y aplicaciones de la traducción.</w:t>
      </w:r>
      <w:r>
        <w:t xml:space="preserve"> Ed. Carmen Valero Garcés and Isabel Cruz Cabanillas. Servicio de Publicaciones de la Universidad de Alcalá de Henares, 1998. 143-51.</w:t>
      </w:r>
    </w:p>
    <w:p w:rsidR="000713DF" w:rsidRDefault="000713DF">
      <w:r>
        <w:t xml:space="preserve">_____. </w:t>
      </w:r>
      <w:r>
        <w:rPr>
          <w:i/>
        </w:rPr>
        <w:t xml:space="preserve">An Analysis of Cultural Terms in the Translation of </w:t>
      </w:r>
      <w:r>
        <w:rPr>
          <w:i/>
          <w:smallCaps/>
        </w:rPr>
        <w:t>Changing Places:</w:t>
      </w:r>
      <w:r>
        <w:rPr>
          <w:smallCaps/>
        </w:rPr>
        <w:t xml:space="preserve"> </w:t>
      </w:r>
      <w:r>
        <w:rPr>
          <w:i/>
          <w:smallCaps/>
        </w:rPr>
        <w:t xml:space="preserve">A </w:t>
      </w:r>
      <w:r>
        <w:rPr>
          <w:i/>
        </w:rPr>
        <w:t>Pragmatic Approach.</w:t>
      </w:r>
      <w:r>
        <w:t xml:space="preserve"> Ann Arbor: UMI, 1998.</w:t>
      </w:r>
    </w:p>
    <w:p w:rsidR="000713DF" w:rsidRDefault="000713DF">
      <w:pPr>
        <w:tabs>
          <w:tab w:val="left" w:pos="1720"/>
        </w:tabs>
        <w:ind w:right="30"/>
      </w:pPr>
      <w:r>
        <w:t xml:space="preserve">_____. "S=D+P+I ¿un proceso sumativo?" </w:t>
      </w:r>
      <w:r>
        <w:rPr>
          <w:i/>
        </w:rPr>
        <w:t>Pragmalingüística</w:t>
      </w:r>
      <w:r>
        <w:t xml:space="preserve"> 5-6 (1999): 297-317.</w:t>
      </w:r>
    </w:p>
    <w:p w:rsidR="000713DF" w:rsidRDefault="000713DF">
      <w:r>
        <w:t xml:space="preserve">_____. "Impoliteness in Equal Relationships: Power Struggle as the Motivation for Linguistic Impoliteness." </w:t>
      </w:r>
      <w:r>
        <w:rPr>
          <w:i/>
        </w:rPr>
        <w:t>Stvdivm</w:t>
      </w:r>
      <w:r>
        <w:t xml:space="preserve"> 6 (1999): 183-94.*</w:t>
      </w:r>
    </w:p>
    <w:p w:rsidR="000713DF" w:rsidRDefault="000713DF">
      <w:r>
        <w:t xml:space="preserve">_____. "The Pragmatic Function of Theme: The Case of the Conditional Subordinates." </w:t>
      </w:r>
      <w:r>
        <w:rPr>
          <w:i/>
        </w:rPr>
        <w:t>Revista Alicantina de Estudios Ingleses</w:t>
      </w:r>
      <w:r>
        <w:t xml:space="preserve"> 13 (2000):</w:t>
      </w:r>
      <w:r>
        <w:rPr>
          <w:b/>
        </w:rPr>
        <w:t xml:space="preserve"> </w:t>
      </w:r>
      <w:r>
        <w:t>107-21.*</w:t>
      </w:r>
    </w:p>
    <w:p w:rsidR="000713DF" w:rsidRDefault="000713DF">
      <w:pPr>
        <w:tabs>
          <w:tab w:val="left" w:pos="10460"/>
        </w:tabs>
      </w:pPr>
      <w:r>
        <w:lastRenderedPageBreak/>
        <w:t xml:space="preserve">_____. Rev. of </w:t>
      </w:r>
      <w:r>
        <w:rPr>
          <w:i/>
        </w:rPr>
        <w:t>Aproximaciones a la traducción.</w:t>
      </w:r>
      <w:r>
        <w:t xml:space="preserve">  Ed. Antonio Gil de Carrasco and Leo Hickey. </w:t>
      </w:r>
      <w:r>
        <w:rPr>
          <w:i/>
        </w:rPr>
        <w:t xml:space="preserve">Miscelánea </w:t>
      </w:r>
      <w:r>
        <w:t>21 (Language and Linguistics Issue) (2000): 233-36.*</w:t>
      </w:r>
    </w:p>
    <w:p w:rsidR="000713DF" w:rsidRDefault="000713DF">
      <w:pPr>
        <w:ind w:left="709" w:hanging="709"/>
      </w:pPr>
      <w:r>
        <w:t xml:space="preserve">_____. "The Translation of Tourist Literature: The Case of Connectors." </w:t>
      </w:r>
      <w:r>
        <w:rPr>
          <w:i/>
        </w:rPr>
        <w:t>Multilingua</w:t>
      </w:r>
      <w:r>
        <w:t xml:space="preserve"> 22 (2003): 291-308.</w:t>
      </w:r>
    </w:p>
    <w:p w:rsidR="000713DF" w:rsidRDefault="000713DF">
      <w:pPr>
        <w:ind w:left="709" w:hanging="709"/>
      </w:pPr>
      <w:r>
        <w:t xml:space="preserve">_____. "Power and Solidarity in the Translation of Dramatic Dialogue: A Sociopragmatic Intepretation from a Cognitive Perspective." In </w:t>
      </w:r>
      <w:r>
        <w:rPr>
          <w:i/>
        </w:rPr>
        <w:t>Interaction and Cognition in Linguistics.</w:t>
      </w:r>
      <w:r>
        <w:t xml:space="preserve"> Ed. Carlos Inchaurralde and Celia Florén.</w:t>
      </w:r>
      <w:r>
        <w:rPr>
          <w:i/>
        </w:rPr>
        <w:t xml:space="preserve"> </w:t>
      </w:r>
      <w:r>
        <w:t>(Duisburg Papers on Research in Language and Culture, 50). Hamburg: Peter Lang, 2003. 145-57.</w:t>
      </w:r>
    </w:p>
    <w:p w:rsidR="000713DF" w:rsidRPr="00FC1D2A" w:rsidRDefault="000713DF" w:rsidP="000713DF">
      <w:r w:rsidRPr="00FC1D2A">
        <w:t xml:space="preserve">_____. "On the Rhetorical Structure(s) of Abstracts." In </w:t>
      </w:r>
      <w:r w:rsidRPr="00FC1D2A">
        <w:rPr>
          <w:i/>
        </w:rPr>
        <w:t xml:space="preserve">Las Lenguas en un Mundo Global / Languages in a Global World. </w:t>
      </w:r>
      <w:r w:rsidRPr="00FC1D2A">
        <w:t xml:space="preserve">Ed. A. Bueno et al. </w:t>
      </w:r>
      <w:r w:rsidRPr="00FC1D2A">
        <w:rPr>
          <w:i/>
        </w:rPr>
        <w:t xml:space="preserve"> </w:t>
      </w:r>
      <w:r w:rsidRPr="00FC1D2A">
        <w:t xml:space="preserve">Jaén: Ediciones Universidad de Jaén, 2003. 73-80. </w:t>
      </w:r>
    </w:p>
    <w:p w:rsidR="000713DF" w:rsidRDefault="000713DF">
      <w:pPr>
        <w:rPr>
          <w:lang w:val="en-US"/>
        </w:rPr>
      </w:pPr>
      <w:r>
        <w:rPr>
          <w:lang w:val="en-US"/>
        </w:rPr>
        <w:t xml:space="preserve">_____. "Thematic Patterns in Tourist Literature: An Approach to the Study of Genre." In </w:t>
      </w:r>
      <w:r>
        <w:rPr>
          <w:i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Ed. Mª Pilar Navarro et al. Bern: Peter Lang, 2004.</w:t>
      </w:r>
    </w:p>
    <w:p w:rsidR="000713DF" w:rsidRDefault="000713DF">
      <w:r>
        <w:t xml:space="preserve">_____. "On RA Abstracts: From Rhetorical Structure to Thematic Organisation." </w:t>
      </w:r>
      <w:r>
        <w:rPr>
          <w:i/>
        </w:rPr>
        <w:t>English for Specific Purposes</w:t>
      </w:r>
      <w:r>
        <w:t xml:space="preserve"> 23 (2004): 280-302.</w:t>
      </w:r>
    </w:p>
    <w:p w:rsidR="000713DF" w:rsidRDefault="000713DF">
      <w:r>
        <w:t xml:space="preserve">_____. "Thematic Patterns in Tourist Literature: An Approach to the Study of Genre." In </w:t>
      </w:r>
      <w:r>
        <w:rPr>
          <w:i/>
        </w:rPr>
        <w:t>Pragmatics at Work: The Translation of Tourist Literature.</w:t>
      </w:r>
      <w:r>
        <w:t xml:space="preserve"> Ed. Mª Pilar Navarro Errasti, Rosa Lorés Sanz and Silvia Murillo Ornat. Bern: Peter Lang, 2004. 103-56.</w:t>
      </w:r>
    </w:p>
    <w:p w:rsidR="000713DF" w:rsidRPr="00FC1D2A" w:rsidRDefault="000713DF" w:rsidP="000713DF">
      <w:r w:rsidRPr="00FC1D2A">
        <w:t>_____. "The Discursive Function of Textual Grammatical Metaphors in Research Article Abstracts." In</w:t>
      </w:r>
      <w:r w:rsidRPr="00FC1D2A">
        <w:rPr>
          <w:i/>
        </w:rPr>
        <w:t xml:space="preserve"> Perspectivas Interdisciplinares de la Lingüística Aplicada.</w:t>
      </w:r>
      <w:r w:rsidRPr="00FC1D2A">
        <w:t xml:space="preserve"> Ed. M. L. Carrió Pastor.</w:t>
      </w:r>
      <w:r w:rsidRPr="00FC1D2A">
        <w:rPr>
          <w:i/>
        </w:rPr>
        <w:t xml:space="preserve"> </w:t>
      </w:r>
      <w:r w:rsidRPr="00FC1D2A">
        <w:t>Valencia: Prensas Universitarias de Valencia, 2005. 331-337.</w:t>
      </w:r>
    </w:p>
    <w:p w:rsidR="000713DF" w:rsidRPr="00FC1D2A" w:rsidRDefault="000713DF" w:rsidP="000713DF">
      <w:r w:rsidRPr="00FC1D2A">
        <w:t>_____. "'I Will Argue That': First Person Pronouns and Metadiscoursal Devices in RA Abstracts in English and Spanish."</w:t>
      </w:r>
      <w:r w:rsidRPr="00FC1D2A">
        <w:rPr>
          <w:i/>
        </w:rPr>
        <w:t xml:space="preserve"> ESP across Cultures</w:t>
      </w:r>
      <w:r w:rsidRPr="00FC1D2A">
        <w:t xml:space="preserve"> 3 (2006): 23-40.</w:t>
      </w:r>
    </w:p>
    <w:p w:rsidR="000713DF" w:rsidRPr="00FC1D2A" w:rsidRDefault="000713DF" w:rsidP="000713DF">
      <w:r w:rsidRPr="00FC1D2A">
        <w:t xml:space="preserve">_____. </w:t>
      </w:r>
      <w:r w:rsidRPr="00FC1D2A">
        <w:rPr>
          <w:i/>
        </w:rPr>
        <w:t>"</w:t>
      </w:r>
      <w:r w:rsidRPr="00FC1D2A">
        <w:t xml:space="preserve">The Referential Function of Metadiscourse: Thing(s) and Idea(s) in Academic Lectures." In </w:t>
      </w:r>
      <w:r w:rsidRPr="00FC1D2A">
        <w:rPr>
          <w:i/>
        </w:rPr>
        <w:t>Corpus Linguistics: Applications for the Study of English.</w:t>
      </w:r>
      <w:r w:rsidRPr="00FC1D2A">
        <w:t xml:space="preserve"> Ed. A. Hornero, M. J. Luzón and S. Murillo.</w:t>
      </w:r>
      <w:r w:rsidRPr="00FC1D2A">
        <w:rPr>
          <w:i/>
        </w:rPr>
        <w:t xml:space="preserve"> </w:t>
      </w:r>
      <w:r w:rsidRPr="004C65DC">
        <w:t>(Linguistics Insights)</w:t>
      </w:r>
      <w:r w:rsidRPr="00FC1D2A">
        <w:rPr>
          <w:i/>
        </w:rPr>
        <w:t xml:space="preserve">. </w:t>
      </w:r>
      <w:r w:rsidRPr="00FC1D2A">
        <w:t>Bern: Peter Lang, 2006. 315-333.</w:t>
      </w:r>
    </w:p>
    <w:p w:rsidR="000713DF" w:rsidRPr="00FC1D2A" w:rsidRDefault="000713DF" w:rsidP="000713DF">
      <w:r w:rsidRPr="00FC1D2A">
        <w:t xml:space="preserve">_____. "Academic Literacy vs Academic Oracy: Signalling Nouns as Devices of Intratranslation." In </w:t>
      </w:r>
      <w:r w:rsidRPr="00FC1D2A">
        <w:rPr>
          <w:i/>
        </w:rPr>
        <w:t xml:space="preserve">English as a GloCalization Phenomenon. Observations from a Linguistic Microcosm. </w:t>
      </w:r>
      <w:r w:rsidRPr="00FC1D2A">
        <w:t>Ed. C. Pérez-Llantada and G. Ferguson. Valencia: Prensas Universitarias de Valencia, 2006. 87-113.</w:t>
      </w:r>
    </w:p>
    <w:p w:rsidR="000713DF" w:rsidRPr="00FC1D2A" w:rsidRDefault="000713DF" w:rsidP="000713DF">
      <w:r w:rsidRPr="00FC1D2A">
        <w:lastRenderedPageBreak/>
        <w:t xml:space="preserve">_____. "Authorial Visibility in Research Articles and Research Article Abstracts: The Intergeneric Perspective." In </w:t>
      </w:r>
      <w:r w:rsidRPr="00FC1D2A">
        <w:rPr>
          <w:i/>
        </w:rPr>
        <w:t xml:space="preserve">English as an Additional Language in Research Publication and Communication. </w:t>
      </w:r>
      <w:r w:rsidRPr="00FC1D2A">
        <w:t xml:space="preserve"> Ed. S. Burgess and P. Martín Martín. Berlin: Peter Lang, 2008. 105-122.</w:t>
      </w:r>
    </w:p>
    <w:p w:rsidR="000713DF" w:rsidRPr="00FC1D2A" w:rsidRDefault="000713DF" w:rsidP="000713DF">
      <w:r w:rsidRPr="00FC1D2A">
        <w:t>_____. "Different Worlds, Different Audiences: A Contrastive Analysis of Research Article Abstracts." In</w:t>
      </w:r>
      <w:r w:rsidRPr="00FC1D2A">
        <w:rPr>
          <w:i/>
        </w:rPr>
        <w:t xml:space="preserve"> Cross-cultural and Cross-Linguistic Perspectives on Academic Discourse.</w:t>
      </w:r>
      <w:r w:rsidRPr="00FC1D2A">
        <w:t xml:space="preserve"> Ed. E. Suomela-Salmi.</w:t>
      </w:r>
      <w:r w:rsidRPr="00FC1D2A">
        <w:rPr>
          <w:i/>
        </w:rPr>
        <w:t xml:space="preserve"> </w:t>
      </w:r>
      <w:r w:rsidRPr="00FC1D2A">
        <w:t>Amsterdam: John Benjamins, 2009.</w:t>
      </w:r>
    </w:p>
    <w:p w:rsidR="000713DF" w:rsidRDefault="000713DF">
      <w:r>
        <w:t xml:space="preserve">Lorés, Rosa, Ignacio Vázquez, Carmen Pérez-Llantada and Silvia Murillo. "Perspectivas sobre la investigación en los marcadores del discurso." Round table proceedings.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871-80.*</w:t>
      </w:r>
    </w:p>
    <w:p w:rsidR="000713DF" w:rsidRDefault="000713DF">
      <w:pPr>
        <w:rPr>
          <w:lang w:val="en-US"/>
        </w:rPr>
      </w:pPr>
      <w:r>
        <w:rPr>
          <w:lang w:val="en-US"/>
        </w:rPr>
        <w:t xml:space="preserve">Lorés Sanz, Rosa, Mª Pilar Navarro Errasti, and Silvia Murillo Ornat, eds. </w:t>
      </w:r>
      <w:r>
        <w:rPr>
          <w:i/>
        </w:rPr>
        <w:t>Pragmatics at Work:</w:t>
      </w:r>
      <w:r>
        <w:rPr>
          <w:i/>
          <w:lang w:val="en-US"/>
        </w:rPr>
        <w:t xml:space="preserve"> The Translation of Tourist Literature</w:t>
      </w:r>
      <w:r>
        <w:rPr>
          <w:lang w:val="en-US"/>
        </w:rPr>
        <w:t>. Bern: Peter Lang, 2004.</w:t>
      </w:r>
    </w:p>
    <w:p w:rsidR="000713DF" w:rsidRPr="00FC1D2A" w:rsidRDefault="000713DF" w:rsidP="000713DF">
      <w:r w:rsidRPr="00FC1D2A">
        <w:t xml:space="preserve">Lorés Sanz, R., and S. Murillo Ornat. "Authorial Identity and Reader Involvement in Academic Writing: A Contrastive Study of the Use of Pronouns in RA Abstracts." In </w:t>
      </w:r>
      <w:r w:rsidRPr="00FC1D2A">
        <w:rPr>
          <w:i/>
        </w:rPr>
        <w:t>Aprendizaje de Lenguas, Uso del Lenguaje y Modelación Cognitiva: Perspectivas Aplicadas entre Disciplinas. Actas del XXIV Congreso Internacional AESLA</w:t>
      </w:r>
      <w:r w:rsidRPr="00FC1D2A">
        <w:t xml:space="preserve">. Ed. R. Mairal et al. Madrid: UNED, 2007.1249-1257. </w:t>
      </w:r>
    </w:p>
    <w:p w:rsidR="000713DF" w:rsidRDefault="000713DF" w:rsidP="000713DF">
      <w:r>
        <w:t xml:space="preserve">Lorés Sanz, Rosa, Pilar Mur Dueñas and Enrique Lafuente Millán, eds. </w:t>
      </w:r>
      <w:r>
        <w:rPr>
          <w:i/>
        </w:rPr>
        <w:t>Constructing Interpersonality: Multiple Perspectives on Written Academic Genres.</w:t>
      </w:r>
      <w:r>
        <w:t xml:space="preserve"> Newcastle-upon-Tyne: Cambridge Scholars Publishing, 2010.</w:t>
      </w:r>
    </w:p>
    <w:p w:rsidR="000713DF" w:rsidRDefault="000713DF">
      <w:r>
        <w:t xml:space="preserve">Florén Serrano, Celia, and Rosa Lorés Sanz. "The Application of a Parallel Corpus (English-Spanish) to the Teaching of Translation (ENTRAD Project)." In </w:t>
      </w:r>
      <w:r>
        <w:rPr>
          <w:i/>
        </w:rPr>
        <w:t>New Trends in Translation and Cultural Identity.</w:t>
      </w:r>
      <w:r>
        <w:t xml:space="preserve"> Ed. Micaela Muñoz-Calvo, Carmen Buesa-Gómez and M. Angeles Ruiz-Moneva. Newcastle upon Tyne: Cambridge Scholars Publishing, 2008. 433-43.*</w:t>
      </w:r>
    </w:p>
    <w:p w:rsidR="00EB7A40" w:rsidRDefault="00EB7A40" w:rsidP="00EB7A40">
      <w:pPr>
        <w:tabs>
          <w:tab w:val="right" w:pos="8080"/>
        </w:tabs>
      </w:pPr>
      <w:r>
        <w:t xml:space="preserve">_____. "Tipología de errores." </w:t>
      </w:r>
      <w:r>
        <w:rPr>
          <w:i/>
        </w:rPr>
        <w:t>Entrad.</w:t>
      </w:r>
    </w:p>
    <w:p w:rsidR="00EB7A40" w:rsidRDefault="00EB7A40" w:rsidP="00EB7A40">
      <w:pPr>
        <w:tabs>
          <w:tab w:val="right" w:pos="8080"/>
        </w:tabs>
      </w:pPr>
      <w:r>
        <w:tab/>
      </w:r>
      <w:hyperlink r:id="rId5" w:history="1">
        <w:r w:rsidRPr="00D77D7C">
          <w:rPr>
            <w:rStyle w:val="Hipervnculo"/>
          </w:rPr>
          <w:t>http://ice.unizar.es/entrad/minisite_tipologia/tipologia.php</w:t>
        </w:r>
      </w:hyperlink>
    </w:p>
    <w:p w:rsidR="00EB7A40" w:rsidRDefault="00EB7A40" w:rsidP="00EB7A40">
      <w:pPr>
        <w:tabs>
          <w:tab w:val="right" w:pos="8080"/>
        </w:tabs>
      </w:pPr>
      <w:r>
        <w:tab/>
        <w:t>2015</w:t>
      </w:r>
    </w:p>
    <w:p w:rsidR="000713DF" w:rsidRDefault="000713DF" w:rsidP="000713DF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Vázquez Orta, Ignacio, Enrique Lafuente Millán, Rosa Lorés Sanz, and Mª Pilar Mur Dueñas. </w:t>
      </w:r>
      <w:r>
        <w:rPr>
          <w:rFonts w:ascii="TimesNewRomanPS-BoldMT" w:hAnsi="TimesNewRomanPS-BoldMT"/>
        </w:rPr>
        <w:t>"How to Explore Academic Writing from Metadiscourse as an Integrated Framework of Interpersonal Meaning: Three P</w:t>
      </w:r>
      <w:r>
        <w:rPr>
          <w:rFonts w:ascii="TimesNewRomanPS-BoldMT" w:eastAsia="Times New Roman" w:hAnsi="TimesNewRomanPS-BoldMT"/>
        </w:rPr>
        <w:t>erspe</w:t>
      </w:r>
      <w:r>
        <w:rPr>
          <w:rFonts w:ascii="TimesNewRomanPS-BoldMT" w:hAnsi="TimesNewRomanPS-BoldMT"/>
        </w:rPr>
        <w:t>ctives of A</w:t>
      </w:r>
      <w:r>
        <w:rPr>
          <w:rFonts w:ascii="TimesNewRomanPS-BoldMT" w:eastAsia="Times New Roman" w:hAnsi="TimesNewRomanPS-BoldMT"/>
        </w:rPr>
        <w:t xml:space="preserve">nalysis." In </w:t>
      </w:r>
      <w:r>
        <w:rPr>
          <w:i/>
        </w:rPr>
        <w:t xml:space="preserve">Actas del V Congreso Internacional AELFE (Asociación </w:t>
      </w:r>
      <w:r>
        <w:rPr>
          <w:i/>
        </w:rPr>
        <w:lastRenderedPageBreak/>
        <w:t>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197-208.*</w:t>
      </w:r>
    </w:p>
    <w:p w:rsidR="000713DF" w:rsidRDefault="000713DF"/>
    <w:p w:rsidR="000713DF" w:rsidRDefault="000713DF"/>
    <w:p w:rsidR="000713DF" w:rsidRDefault="000713DF"/>
    <w:p w:rsidR="000713DF" w:rsidRDefault="000713DF"/>
    <w:p w:rsidR="000713DF" w:rsidRDefault="000713DF">
      <w:pPr>
        <w:rPr>
          <w:b/>
        </w:rPr>
      </w:pPr>
      <w:r>
        <w:rPr>
          <w:b/>
        </w:rPr>
        <w:t>Criticism</w:t>
      </w:r>
    </w:p>
    <w:p w:rsidR="000713DF" w:rsidRDefault="000713DF">
      <w:pPr>
        <w:rPr>
          <w:b/>
        </w:rPr>
      </w:pPr>
    </w:p>
    <w:p w:rsidR="000713DF" w:rsidRDefault="000713DF" w:rsidP="000713DF">
      <w:r>
        <w:t xml:space="preserve">Fernández Polo, Javier. Rev. of </w:t>
      </w:r>
      <w:r>
        <w:rPr>
          <w:i/>
        </w:rPr>
        <w:t>Constructing Interpersonality: Multiple Perspectives on Written Academic Genres.</w:t>
      </w:r>
      <w:r>
        <w:t xml:space="preserve"> Ed. Rosa Lorés et al. </w:t>
      </w:r>
      <w:r>
        <w:rPr>
          <w:i/>
        </w:rPr>
        <w:t>Miscelánea</w:t>
      </w:r>
      <w:r>
        <w:t xml:space="preserve"> 41 (2010): 109-13.*</w:t>
      </w:r>
    </w:p>
    <w:p w:rsidR="000713DF" w:rsidRPr="00F52343" w:rsidRDefault="000713DF">
      <w:pPr>
        <w:rPr>
          <w:b/>
        </w:rPr>
      </w:pPr>
    </w:p>
    <w:p w:rsidR="000713DF" w:rsidRPr="00F52343" w:rsidRDefault="000713DF">
      <w:pPr>
        <w:rPr>
          <w:b/>
        </w:rPr>
      </w:pPr>
    </w:p>
    <w:p w:rsidR="000713DF" w:rsidRPr="00F52343" w:rsidRDefault="000713DF">
      <w:pPr>
        <w:rPr>
          <w:b/>
        </w:rPr>
      </w:pPr>
    </w:p>
    <w:p w:rsidR="000713DF" w:rsidRPr="00F52343" w:rsidRDefault="000713DF">
      <w:pPr>
        <w:rPr>
          <w:b/>
        </w:rPr>
      </w:pPr>
    </w:p>
    <w:sectPr w:rsidR="000713DF" w:rsidRPr="00F5234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notTrueType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894"/>
    <w:rsid w:val="000713DF"/>
    <w:rsid w:val="00921CEB"/>
    <w:rsid w:val="00EB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BD649DCC-ABC5-0D46-8D3B-B5B43A3F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DF7EF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1">
    <w:name w:val="Body Text 21"/>
    <w:basedOn w:val="Normal"/>
    <w:rsid w:val="00295894"/>
    <w:rPr>
      <w:rFonts w:eastAsia="Times New Roman"/>
      <w:i/>
    </w:rPr>
  </w:style>
  <w:style w:type="character" w:styleId="Hipervnculo">
    <w:name w:val="Hyperlink"/>
    <w:rsid w:val="00295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ce.unizar.es/entrad/minisite_tipologia/tipologia.php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6867</CharactersWithSpaces>
  <SharedDoc>false</SharedDoc>
  <HLinks>
    <vt:vector size="12" baseType="variant">
      <vt:variant>
        <vt:i4>5505058</vt:i4>
      </vt:variant>
      <vt:variant>
        <vt:i4>3</vt:i4>
      </vt:variant>
      <vt:variant>
        <vt:i4>0</vt:i4>
      </vt:variant>
      <vt:variant>
        <vt:i4>5</vt:i4>
      </vt:variant>
      <vt:variant>
        <vt:lpwstr>http://ice.unizar.es/entrad/minisite_tipologia/tipologia.php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2020-09-01T20:39:00Z</dcterms:created>
  <dcterms:modified xsi:type="dcterms:W3CDTF">2020-09-01T20:39:00Z</dcterms:modified>
</cp:coreProperties>
</file>