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275D45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3B31DC62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02E07DEA" w14:textId="77777777" w:rsidR="00C454AC" w:rsidRDefault="00D60012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794B2A1C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539B658A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0B934929" w14:textId="77777777" w:rsidR="00C454AC" w:rsidRDefault="00C454AC">
      <w:pPr>
        <w:jc w:val="center"/>
      </w:pPr>
    </w:p>
    <w:bookmarkEnd w:id="0"/>
    <w:bookmarkEnd w:id="1"/>
    <w:p w14:paraId="2C6A5E32" w14:textId="77777777" w:rsidR="00C454AC" w:rsidRDefault="00C454AC">
      <w:pPr>
        <w:jc w:val="center"/>
      </w:pPr>
    </w:p>
    <w:p w14:paraId="07AC75C4" w14:textId="77777777" w:rsidR="00C454AC" w:rsidRPr="00FE62FF" w:rsidRDefault="009C00CC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Manuel Ballarín Aured</w:t>
      </w:r>
    </w:p>
    <w:p w14:paraId="7E2E8C42" w14:textId="77777777" w:rsidR="00C454AC" w:rsidRDefault="00C454AC"/>
    <w:p w14:paraId="5AC7B8AF" w14:textId="77777777" w:rsidR="00C454AC" w:rsidRDefault="00C454AC"/>
    <w:p w14:paraId="3B050364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4A5FE9CC" w14:textId="77777777" w:rsidR="00C454AC" w:rsidRDefault="00C454AC"/>
    <w:p w14:paraId="5C99021C" w14:textId="77777777" w:rsidR="009C00CC" w:rsidRPr="007138DC" w:rsidRDefault="009C00CC" w:rsidP="009C00CC">
      <w:r w:rsidRPr="007138DC">
        <w:t xml:space="preserve">Ballarín Aured, Manuel. </w:t>
      </w:r>
      <w:r w:rsidRPr="00B07E7B">
        <w:rPr>
          <w:i/>
        </w:rPr>
        <w:t>La razón en marcha: Crónica del Frente Popular de Zaragoza.</w:t>
      </w:r>
      <w:r w:rsidRPr="007138DC">
        <w:t xml:space="preserve"> Zaragoza: Fundación Rey del Corral de Investigaciones Marxistas, 2004.</w:t>
      </w:r>
    </w:p>
    <w:p w14:paraId="74F2E58E" w14:textId="77777777" w:rsidR="009C00CC" w:rsidRPr="00B72304" w:rsidRDefault="009C00CC" w:rsidP="009C00CC">
      <w:r w:rsidRPr="00B40910">
        <w:t>_____. "</w:t>
      </w:r>
      <w:r w:rsidRPr="00B72304">
        <w:t xml:space="preserve">Mariano Joven, Diputado del Frente Popular de Zaragoza." </w:t>
      </w:r>
      <w:r w:rsidRPr="00B72304">
        <w:rPr>
          <w:i/>
        </w:rPr>
        <w:t>Rolde: Revista de cultura aragonesa</w:t>
      </w:r>
      <w:r w:rsidRPr="00B72304">
        <w:t xml:space="preserve"> no. 114 (2005): 4-17.</w:t>
      </w:r>
    </w:p>
    <w:p w14:paraId="255D5C51" w14:textId="77777777" w:rsidR="009C00CC" w:rsidRPr="007138DC" w:rsidRDefault="009C00CC" w:rsidP="009C00CC">
      <w:r w:rsidRPr="007138DC">
        <w:t xml:space="preserve">_____. "Galán y Mola en la venta de Esculabolsas." In </w:t>
      </w:r>
      <w:r w:rsidRPr="00B07E7B">
        <w:rPr>
          <w:i/>
        </w:rPr>
        <w:t>La Charrada. Reflexiones sobre el vocabulario aragonés</w:t>
      </w:r>
      <w:r w:rsidRPr="007138DC">
        <w:t>. Ed. Alejandro Cortés. Rolde de Estudios Aragoneses, 2006</w:t>
      </w:r>
    </w:p>
    <w:p w14:paraId="09AB6047" w14:textId="77777777" w:rsidR="009C00CC" w:rsidRPr="007138DC" w:rsidRDefault="009C00CC" w:rsidP="009C00CC">
      <w:r w:rsidRPr="007138DC">
        <w:t xml:space="preserve">_____. Prologue to </w:t>
      </w:r>
      <w:r w:rsidRPr="00B07E7B">
        <w:rPr>
          <w:i/>
        </w:rPr>
        <w:t>Agustín Remiro: De la guerrilla confederal a los servicios secretos británicos.</w:t>
      </w:r>
      <w:r w:rsidRPr="007138DC">
        <w:t xml:space="preserve"> By Antonio Téllez Solá. Diputación de Zaragoza, 2006.</w:t>
      </w:r>
    </w:p>
    <w:p w14:paraId="0E9936E6" w14:textId="77777777" w:rsidR="009C00CC" w:rsidRPr="00B72304" w:rsidRDefault="009C00CC" w:rsidP="009C00CC">
      <w:r w:rsidRPr="00B72304">
        <w:t xml:space="preserve">_____. "El PCE en Zaragoza durante la etapa del Frente Popular." In </w:t>
      </w:r>
      <w:r w:rsidRPr="00B72304">
        <w:rPr>
          <w:i/>
        </w:rPr>
        <w:t>Historia del PCE: I Congreso, 1920-1977.</w:t>
      </w:r>
      <w:r w:rsidRPr="00B72304">
        <w:t xml:space="preserve"> Ed. Manuel Bueno, José Hinojosa, and Carmen García. 315-26.</w:t>
      </w:r>
    </w:p>
    <w:p w14:paraId="26DBC463" w14:textId="77777777" w:rsidR="009C00CC" w:rsidRPr="007138DC" w:rsidRDefault="009C00CC" w:rsidP="009C00CC">
      <w:r w:rsidRPr="007138DC">
        <w:t xml:space="preserve">_____. "Camón Aznar, los hunos y los hotros", XIX y Veinte. </w:t>
      </w:r>
      <w:r w:rsidRPr="00B07E7B">
        <w:rPr>
          <w:i/>
        </w:rPr>
        <w:t>Revista de Historia y Pensamiento Contemporáneos</w:t>
      </w:r>
      <w:r w:rsidRPr="007138DC">
        <w:t xml:space="preserve"> 1 (autumn-winter 2008)</w:t>
      </w:r>
    </w:p>
    <w:p w14:paraId="5809D198" w14:textId="77777777" w:rsidR="009C00CC" w:rsidRPr="007138DC" w:rsidRDefault="009C00CC" w:rsidP="009C00CC">
      <w:r w:rsidRPr="007138DC">
        <w:t xml:space="preserve">_____. "El Partido Comunista de España en Aragón y las jornadas revolucionarias de octubre de 1934." In </w:t>
      </w:r>
      <w:r w:rsidRPr="00B07E7B">
        <w:rPr>
          <w:i/>
        </w:rPr>
        <w:t xml:space="preserve">La II República en la encrucijada: el segundo bienio. </w:t>
      </w:r>
      <w:r w:rsidRPr="00B07E7B">
        <w:t xml:space="preserve">Ed. </w:t>
      </w:r>
      <w:r w:rsidRPr="007138DC">
        <w:t>Manuel Ballarín, Diego Cucalón and José Luis Ledesma.</w:t>
      </w:r>
      <w:r w:rsidRPr="00B07E7B">
        <w:t xml:space="preserve"> </w:t>
      </w:r>
      <w:r w:rsidRPr="007138DC">
        <w:t>Zaragoza: Cortes de Aragón, 2009.</w:t>
      </w:r>
    </w:p>
    <w:p w14:paraId="0BBAA6F0" w14:textId="77777777" w:rsidR="009C00CC" w:rsidRPr="007138DC" w:rsidRDefault="009C00CC" w:rsidP="009C00CC">
      <w:r w:rsidRPr="007138DC">
        <w:t xml:space="preserve">_____. "El adiós a las armas del Partido Comunista de España." </w:t>
      </w:r>
      <w:r w:rsidRPr="00B07E7B">
        <w:rPr>
          <w:i/>
        </w:rPr>
        <w:t>XIX y Veinte. Revista de Historia y Pensamiento Contemporáneos</w:t>
      </w:r>
      <w:r w:rsidRPr="007138DC">
        <w:t xml:space="preserve"> 3 (Winter-Spring 2010)</w:t>
      </w:r>
    </w:p>
    <w:p w14:paraId="12A2FC30" w14:textId="77777777" w:rsidR="009C00CC" w:rsidRPr="00B85CBD" w:rsidRDefault="009C00CC" w:rsidP="009C00CC">
      <w:r w:rsidRPr="007138DC">
        <w:t xml:space="preserve">_____. "De Aguarón al exilio mexicano: Eduardo Castillo." In </w:t>
      </w:r>
      <w:r w:rsidRPr="00B07E7B">
        <w:rPr>
          <w:i/>
        </w:rPr>
        <w:t>Comarca Campo de Cariñena</w:t>
      </w:r>
      <w:r w:rsidRPr="007138DC">
        <w:t>, Ed. Alberto Sabio Alcutén. Gobierno de Aragón, 2010.</w:t>
      </w:r>
    </w:p>
    <w:p w14:paraId="11B17D5B" w14:textId="77777777" w:rsidR="009C00CC" w:rsidRPr="007138DC" w:rsidRDefault="009C00CC" w:rsidP="009C00CC">
      <w:r w:rsidRPr="007138DC">
        <w:t xml:space="preserve">_____. "De caciques y descamisados: el movimiento obrero del Campo de Cariñena en la II República." In </w:t>
      </w:r>
      <w:r w:rsidRPr="00B07E7B">
        <w:rPr>
          <w:i/>
        </w:rPr>
        <w:t xml:space="preserve">Comarca Campo de </w:t>
      </w:r>
      <w:r w:rsidRPr="00B07E7B">
        <w:rPr>
          <w:i/>
        </w:rPr>
        <w:lastRenderedPageBreak/>
        <w:t>Cariñena.</w:t>
      </w:r>
      <w:r w:rsidRPr="007138DC">
        <w:t xml:space="preserve"> Ed. Alberto Sabio Alcutén. Gobierno de Aragón, 2010.</w:t>
      </w:r>
    </w:p>
    <w:p w14:paraId="6122BD36" w14:textId="77777777" w:rsidR="009C00CC" w:rsidRPr="007138DC" w:rsidRDefault="009C00CC" w:rsidP="009C00CC">
      <w:r w:rsidRPr="007138DC">
        <w:t xml:space="preserve">_____, ed. </w:t>
      </w:r>
      <w:r w:rsidRPr="00B07E7B">
        <w:rPr>
          <w:i/>
        </w:rPr>
        <w:t>Comarca de Valdejalón.</w:t>
      </w:r>
      <w:r w:rsidRPr="007138DC">
        <w:t xml:space="preserve"> Zaragoza: Gobierno de Aragón, 2003.</w:t>
      </w:r>
    </w:p>
    <w:p w14:paraId="0CC1A074" w14:textId="77777777" w:rsidR="009C00CC" w:rsidRPr="007138DC" w:rsidRDefault="009C00CC" w:rsidP="009C00CC">
      <w:r w:rsidRPr="007138DC">
        <w:t xml:space="preserve">_____, ed. </w:t>
      </w:r>
      <w:r w:rsidRPr="00B07E7B">
        <w:rPr>
          <w:i/>
        </w:rPr>
        <w:t>Valdejalón.</w:t>
      </w:r>
      <w:r w:rsidRPr="007138DC">
        <w:t xml:space="preserve"> Zaragoza: CAI, 2005.</w:t>
      </w:r>
    </w:p>
    <w:p w14:paraId="7B3541D4" w14:textId="77777777" w:rsidR="009C00CC" w:rsidRPr="007138DC" w:rsidRDefault="009C00CC" w:rsidP="009C00CC">
      <w:r w:rsidRPr="007138DC">
        <w:t xml:space="preserve">_____, ed. </w:t>
      </w:r>
      <w:r w:rsidRPr="00B07E7B">
        <w:rPr>
          <w:i/>
        </w:rPr>
        <w:t>Vicente Cazcarra y el Aragón de su tiempo.</w:t>
      </w:r>
      <w:r w:rsidRPr="007138DC">
        <w:t xml:space="preserve"> Zaragoza: Fundación Rey del Corral de Investigaciones Marxistas, 2010.</w:t>
      </w:r>
    </w:p>
    <w:p w14:paraId="452B4AFD" w14:textId="77777777" w:rsidR="009C00CC" w:rsidRPr="00B72304" w:rsidRDefault="009C00CC" w:rsidP="009C00CC">
      <w:r w:rsidRPr="00B72304">
        <w:t xml:space="preserve">Ballarín Aured, Manuel, Diego Cucalón Vela, and José Luis Ledesma, eds. </w:t>
      </w:r>
      <w:r w:rsidRPr="00B72304">
        <w:rPr>
          <w:i/>
        </w:rPr>
        <w:t>La II República en la encrucijada: El segundo bienio.</w:t>
      </w:r>
      <w:r w:rsidRPr="00B72304">
        <w:t xml:space="preserve"> Cortes de Aragón, 2009.</w:t>
      </w:r>
    </w:p>
    <w:p w14:paraId="28E8B82F" w14:textId="77777777" w:rsidR="009C00CC" w:rsidRPr="00B72304" w:rsidRDefault="009C00CC" w:rsidP="009C00CC">
      <w:r w:rsidRPr="00B72304">
        <w:t xml:space="preserve">Ballarín Aured, Manuel, and José Luis Ledesma Vera, eds. </w:t>
      </w:r>
      <w:r w:rsidRPr="00B72304">
        <w:rPr>
          <w:i/>
        </w:rPr>
        <w:t>Avenida de la República: Actas del II Encuentro Historia y Compromiso: Sueños y Realidades para una República.</w:t>
      </w:r>
      <w:r w:rsidRPr="00B72304">
        <w:t xml:space="preserve"> Cortes de Aragón, 2007.</w:t>
      </w:r>
    </w:p>
    <w:p w14:paraId="02EEA89D" w14:textId="77777777" w:rsidR="009C00CC" w:rsidRDefault="009C00CC" w:rsidP="009C00CC">
      <w:r>
        <w:t xml:space="preserve">_____, eds. </w:t>
      </w:r>
      <w:r>
        <w:rPr>
          <w:i/>
        </w:rPr>
        <w:t>La República del Frente Popular: Reformas, conflictos y conspiraciones.</w:t>
      </w:r>
      <w:r>
        <w:t xml:space="preserve"> Mas de las Matas (Teruel): La Librería del Sueño Igualitario, 2010.</w:t>
      </w:r>
    </w:p>
    <w:p w14:paraId="18C731BB" w14:textId="77777777" w:rsidR="009C00CC" w:rsidRDefault="009C00CC" w:rsidP="009C00CC">
      <w:r>
        <w:tab/>
      </w:r>
      <w:hyperlink r:id="rId6" w:history="1">
        <w:r w:rsidRPr="007A54F5">
          <w:rPr>
            <w:rStyle w:val="Hyperlink"/>
          </w:rPr>
          <w:t>http://www.cazarabet.com/lalibreria/fichas46/ballarin.htm</w:t>
        </w:r>
      </w:hyperlink>
    </w:p>
    <w:p w14:paraId="2CCB8A3C" w14:textId="77777777" w:rsidR="009C00CC" w:rsidRPr="00177CE5" w:rsidRDefault="009C00CC" w:rsidP="009C00CC">
      <w:r>
        <w:tab/>
        <w:t>2010</w:t>
      </w:r>
    </w:p>
    <w:p w14:paraId="1782EC3A" w14:textId="77777777" w:rsidR="009C00CC" w:rsidRPr="00B72304" w:rsidRDefault="009C00CC" w:rsidP="009C00CC">
      <w:r w:rsidRPr="00B72304">
        <w:t xml:space="preserve">Ballarín Aured, Manuel, and Miguel Asensio Guajardo. </w:t>
      </w:r>
      <w:r w:rsidRPr="00B72304">
        <w:rPr>
          <w:i/>
        </w:rPr>
        <w:t>Lloviendo piedras: Crónica de la II República y de la represión fascista en Calatorao.</w:t>
      </w:r>
      <w:r w:rsidRPr="00B72304">
        <w:t xml:space="preserve"> La Almunia de Doña Godina (Zaragoza): Carra l'Aspro (Asociación Cultural l'Albada), 2003.</w:t>
      </w:r>
    </w:p>
    <w:p w14:paraId="14AD2B0A" w14:textId="77777777" w:rsidR="00C454AC" w:rsidRDefault="00C454AC"/>
    <w:p w14:paraId="5258DA6D" w14:textId="77777777" w:rsidR="00C454AC" w:rsidRDefault="00C454AC" w:rsidP="00C454AC"/>
    <w:p w14:paraId="35C05F7D" w14:textId="77777777" w:rsidR="00C454AC" w:rsidRDefault="00C454AC"/>
    <w:p w14:paraId="301C1AB9" w14:textId="77777777" w:rsidR="00D60012" w:rsidRDefault="00D60012" w:rsidP="00D60012">
      <w:pPr>
        <w:rPr>
          <w:b/>
          <w:sz w:val="36"/>
        </w:rPr>
      </w:pPr>
    </w:p>
    <w:p w14:paraId="4139FCA8" w14:textId="77777777" w:rsidR="00D60012" w:rsidRPr="00482D9E" w:rsidRDefault="00D60012" w:rsidP="00D60012">
      <w:pPr>
        <w:rPr>
          <w:b/>
        </w:rPr>
      </w:pPr>
      <w:bookmarkStart w:id="2" w:name="_GoBack"/>
      <w:bookmarkEnd w:id="2"/>
    </w:p>
    <w:p w14:paraId="689E7D83" w14:textId="77777777" w:rsidR="00D60012" w:rsidRPr="00482D9E" w:rsidRDefault="00D60012" w:rsidP="00D60012">
      <w:r w:rsidRPr="00482D9E">
        <w:t>Bibliography</w:t>
      </w:r>
    </w:p>
    <w:p w14:paraId="23420B8B" w14:textId="77777777" w:rsidR="00D60012" w:rsidRDefault="00D60012" w:rsidP="00D60012">
      <w:pPr>
        <w:rPr>
          <w:b/>
          <w:sz w:val="36"/>
        </w:rPr>
      </w:pPr>
    </w:p>
    <w:p w14:paraId="37C19E20" w14:textId="77777777" w:rsidR="00D60012" w:rsidRPr="00FD03FC" w:rsidRDefault="00D60012" w:rsidP="00D60012">
      <w:r w:rsidRPr="00FD03FC">
        <w:t xml:space="preserve">"Manuel Ballarín Aured." </w:t>
      </w:r>
      <w:r w:rsidRPr="00FD03FC">
        <w:rPr>
          <w:i/>
        </w:rPr>
        <w:t>Dialnet</w:t>
      </w:r>
    </w:p>
    <w:p w14:paraId="19DC082B" w14:textId="77777777" w:rsidR="00D60012" w:rsidRDefault="00D60012" w:rsidP="00D60012">
      <w:r w:rsidRPr="00FD03FC">
        <w:tab/>
      </w:r>
      <w:hyperlink r:id="rId7" w:history="1">
        <w:r w:rsidRPr="004F4D41">
          <w:rPr>
            <w:rStyle w:val="Hyperlink"/>
          </w:rPr>
          <w:t>http://dialnet.unirioja.es/servlet/extaut?codigo=1389107</w:t>
        </w:r>
      </w:hyperlink>
    </w:p>
    <w:p w14:paraId="29322B98" w14:textId="77777777" w:rsidR="00D60012" w:rsidRPr="00E76833" w:rsidRDefault="00D60012" w:rsidP="00D60012">
      <w:r>
        <w:tab/>
        <w:t>2010</w:t>
      </w:r>
    </w:p>
    <w:p w14:paraId="04BF351F" w14:textId="77777777" w:rsidR="00D60012" w:rsidRDefault="00D60012" w:rsidP="00D60012">
      <w:pPr>
        <w:rPr>
          <w:b/>
          <w:sz w:val="36"/>
        </w:rPr>
      </w:pPr>
    </w:p>
    <w:p w14:paraId="3665A401" w14:textId="77777777" w:rsidR="00D60012" w:rsidRDefault="00D60012"/>
    <w:sectPr w:rsidR="00D6001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9C00CC"/>
    <w:rsid w:val="00C454AC"/>
    <w:rsid w:val="00D60012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6CC76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cazarabet.com/lalibreria/fichas46/ballarin.htm" TargetMode="External"/><Relationship Id="rId7" Type="http://schemas.openxmlformats.org/officeDocument/2006/relationships/hyperlink" Target="http://dialnet.unirioja.es/servlet/extaut?codigo=1389107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2767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3246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2016-03-21T09:40:00Z</dcterms:created>
  <dcterms:modified xsi:type="dcterms:W3CDTF">2016-03-21T09:41:00Z</dcterms:modified>
</cp:coreProperties>
</file>