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56B" w:rsidRPr="00213AF0" w:rsidRDefault="0030756B" w:rsidP="0030756B">
      <w:pPr>
        <w:jc w:val="center"/>
        <w:rPr>
          <w:lang w:val="en-US"/>
        </w:rPr>
      </w:pPr>
      <w:r>
        <w:rPr>
          <w:sz w:val="20"/>
          <w:lang w:val="en-US"/>
        </w:rPr>
        <w:t xml:space="preserve">    </w:t>
      </w:r>
      <w:bookmarkStart w:id="0" w:name="OLE_LINK3"/>
      <w:bookmarkStart w:id="1" w:name="OLE_LINK4"/>
      <w:r w:rsidRPr="00213AF0">
        <w:rPr>
          <w:sz w:val="20"/>
          <w:lang w:val="en-US"/>
        </w:rPr>
        <w:t>from</w:t>
      </w:r>
    </w:p>
    <w:p w:rsidR="0030756B" w:rsidRPr="00F523F6" w:rsidRDefault="0030756B" w:rsidP="0030756B">
      <w:pPr>
        <w:jc w:val="center"/>
        <w:rPr>
          <w:smallCaps/>
          <w:sz w:val="24"/>
          <w:lang w:val="en-US"/>
        </w:rPr>
      </w:pPr>
      <w:r w:rsidRPr="00F523F6">
        <w:rPr>
          <w:smallCaps/>
          <w:sz w:val="24"/>
          <w:lang w:val="en-US"/>
        </w:rPr>
        <w:t>A Bibliography of Literary Theory, Criticism and Philology</w:t>
      </w:r>
    </w:p>
    <w:p w:rsidR="0030756B" w:rsidRPr="00F523F6" w:rsidRDefault="0030756B" w:rsidP="0030756B">
      <w:pPr>
        <w:jc w:val="center"/>
        <w:rPr>
          <w:sz w:val="24"/>
        </w:rPr>
      </w:pPr>
      <w:hyperlink r:id="rId4" w:history="1">
        <w:r w:rsidRPr="00F523F6">
          <w:rPr>
            <w:rStyle w:val="Hipervnculo"/>
            <w:sz w:val="24"/>
          </w:rPr>
          <w:t>http://bit.ly/abibliog</w:t>
        </w:r>
      </w:hyperlink>
    </w:p>
    <w:p w:rsidR="0030756B" w:rsidRPr="00F523F6" w:rsidRDefault="0030756B" w:rsidP="0030756B">
      <w:pPr>
        <w:ind w:right="-1"/>
        <w:jc w:val="center"/>
        <w:rPr>
          <w:sz w:val="24"/>
        </w:rPr>
      </w:pPr>
      <w:r w:rsidRPr="00F523F6">
        <w:rPr>
          <w:sz w:val="24"/>
        </w:rPr>
        <w:t xml:space="preserve">by José Ángel </w:t>
      </w:r>
      <w:r w:rsidRPr="00F523F6">
        <w:rPr>
          <w:smallCaps/>
          <w:sz w:val="24"/>
        </w:rPr>
        <w:t>García Landa</w:t>
      </w:r>
    </w:p>
    <w:p w:rsidR="0030756B" w:rsidRPr="00B1093D" w:rsidRDefault="0030756B" w:rsidP="0030756B">
      <w:pPr>
        <w:tabs>
          <w:tab w:val="left" w:pos="2835"/>
        </w:tabs>
        <w:ind w:right="-1"/>
        <w:jc w:val="center"/>
        <w:rPr>
          <w:sz w:val="24"/>
          <w:lang w:val="en-US"/>
        </w:rPr>
      </w:pPr>
      <w:r w:rsidRPr="00B1093D">
        <w:rPr>
          <w:sz w:val="24"/>
          <w:lang w:val="en-US"/>
        </w:rPr>
        <w:t>(University of Zaragoza, Spain)</w:t>
      </w:r>
    </w:p>
    <w:p w:rsidR="0030756B" w:rsidRPr="00B1093D" w:rsidRDefault="0030756B" w:rsidP="0030756B">
      <w:pPr>
        <w:jc w:val="center"/>
        <w:rPr>
          <w:sz w:val="24"/>
          <w:lang w:val="en-US"/>
        </w:rPr>
      </w:pPr>
    </w:p>
    <w:p w:rsidR="0030756B" w:rsidRPr="00B1093D" w:rsidRDefault="0030756B" w:rsidP="0030756B">
      <w:pPr>
        <w:jc w:val="center"/>
        <w:rPr>
          <w:sz w:val="24"/>
          <w:lang w:val="en-US"/>
        </w:rPr>
      </w:pPr>
    </w:p>
    <w:bookmarkEnd w:id="0"/>
    <w:bookmarkEnd w:id="1"/>
    <w:p w:rsidR="00D16BB7" w:rsidRPr="003C5D5B" w:rsidRDefault="00D16BB7">
      <w:pPr>
        <w:jc w:val="center"/>
        <w:rPr>
          <w:lang w:val="en-US"/>
        </w:rPr>
      </w:pPr>
    </w:p>
    <w:p w:rsidR="00D16BB7" w:rsidRPr="003C5D5B" w:rsidRDefault="0068079F" w:rsidP="00D16BB7">
      <w:pPr>
        <w:pStyle w:val="Ttulo1"/>
        <w:rPr>
          <w:rFonts w:ascii="Times" w:hAnsi="Times"/>
          <w:smallCaps/>
          <w:sz w:val="36"/>
          <w:lang w:val="en-US"/>
        </w:rPr>
      </w:pPr>
      <w:r w:rsidRPr="003C5D5B">
        <w:rPr>
          <w:rFonts w:ascii="Times" w:hAnsi="Times"/>
          <w:smallCaps/>
          <w:sz w:val="36"/>
          <w:lang w:val="en-US"/>
        </w:rPr>
        <w:t>Antonia Fraser</w:t>
      </w:r>
    </w:p>
    <w:p w:rsidR="0068079F" w:rsidRPr="003C5D5B" w:rsidRDefault="0068079F" w:rsidP="0068079F">
      <w:pPr>
        <w:ind w:left="0" w:firstLine="0"/>
        <w:rPr>
          <w:b/>
          <w:sz w:val="36"/>
          <w:lang w:val="en-US"/>
        </w:rPr>
      </w:pPr>
    </w:p>
    <w:p w:rsidR="0068079F" w:rsidRPr="003C5D5B" w:rsidRDefault="0068079F" w:rsidP="0068079F">
      <w:pPr>
        <w:ind w:hanging="11"/>
        <w:rPr>
          <w:sz w:val="24"/>
          <w:lang w:val="en-US"/>
        </w:rPr>
      </w:pPr>
      <w:r w:rsidRPr="003C5D5B">
        <w:rPr>
          <w:sz w:val="24"/>
          <w:lang w:val="en-US"/>
        </w:rPr>
        <w:t xml:space="preserve">(1988-9 President of the English Centre of International PEN, Chariman of its Writers in Prison Committe; Vice-President of English PEN; former chariman of the Society of Authors; co-trustee of the Author's Foundation; </w:t>
      </w:r>
      <w:r w:rsidR="0030756B">
        <w:rPr>
          <w:sz w:val="24"/>
          <w:lang w:val="en-US"/>
        </w:rPr>
        <w:t xml:space="preserve">divorced and </w:t>
      </w:r>
      <w:r w:rsidRPr="003C5D5B">
        <w:rPr>
          <w:sz w:val="24"/>
          <w:lang w:val="en-US"/>
        </w:rPr>
        <w:t>m</w:t>
      </w:r>
      <w:r w:rsidR="0030756B">
        <w:rPr>
          <w:sz w:val="24"/>
          <w:lang w:val="en-US"/>
        </w:rPr>
        <w:t>arried</w:t>
      </w:r>
      <w:r w:rsidRPr="003C5D5B">
        <w:rPr>
          <w:sz w:val="24"/>
          <w:lang w:val="en-US"/>
        </w:rPr>
        <w:t xml:space="preserve"> Harold Pinter, l. London)</w:t>
      </w:r>
      <w:bookmarkStart w:id="2" w:name="_GoBack"/>
      <w:bookmarkEnd w:id="2"/>
    </w:p>
    <w:p w:rsidR="0068079F" w:rsidRPr="003C5D5B" w:rsidRDefault="0068079F" w:rsidP="0068079F">
      <w:pPr>
        <w:rPr>
          <w:b/>
          <w:sz w:val="36"/>
          <w:lang w:val="en-US"/>
        </w:rPr>
      </w:pPr>
    </w:p>
    <w:p w:rsidR="0068079F" w:rsidRPr="003C5D5B" w:rsidRDefault="0068079F" w:rsidP="0068079F">
      <w:pPr>
        <w:rPr>
          <w:b/>
          <w:sz w:val="36"/>
          <w:lang w:val="en-US"/>
        </w:rPr>
      </w:pPr>
    </w:p>
    <w:p w:rsidR="0068079F" w:rsidRPr="003C5D5B" w:rsidRDefault="0068079F" w:rsidP="0068079F">
      <w:pPr>
        <w:rPr>
          <w:b/>
          <w:lang w:val="en-US"/>
        </w:rPr>
      </w:pPr>
      <w:r w:rsidRPr="003C5D5B">
        <w:rPr>
          <w:b/>
          <w:lang w:val="en-US"/>
        </w:rPr>
        <w:t>Works</w:t>
      </w:r>
    </w:p>
    <w:p w:rsidR="0068079F" w:rsidRPr="003C5D5B" w:rsidRDefault="0068079F" w:rsidP="0068079F">
      <w:pPr>
        <w:rPr>
          <w:b/>
          <w:lang w:val="en-US"/>
        </w:rPr>
      </w:pPr>
    </w:p>
    <w:p w:rsidR="0068079F" w:rsidRPr="003C5D5B" w:rsidRDefault="0068079F" w:rsidP="00680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3C5D5B">
        <w:rPr>
          <w:lang w:val="en-US"/>
        </w:rPr>
        <w:t xml:space="preserve">Fraser, Antonia, </w:t>
      </w:r>
      <w:r w:rsidRPr="003C5D5B">
        <w:rPr>
          <w:i/>
          <w:lang w:val="en-US"/>
        </w:rPr>
        <w:t>King James VI of Scotland, I of England</w:t>
      </w:r>
      <w:r w:rsidRPr="003C5D5B">
        <w:rPr>
          <w:lang w:val="en-US"/>
        </w:rPr>
        <w:t>. London: Weidenfeld and Nicolson, 1974.</w:t>
      </w:r>
    </w:p>
    <w:p w:rsidR="0068079F" w:rsidRPr="003C5D5B" w:rsidRDefault="0068079F" w:rsidP="0068079F">
      <w:pPr>
        <w:rPr>
          <w:lang w:val="en-US"/>
        </w:rPr>
      </w:pPr>
      <w:r w:rsidRPr="003C5D5B">
        <w:rPr>
          <w:lang w:val="en-US"/>
        </w:rPr>
        <w:t xml:space="preserve">_____. </w:t>
      </w:r>
      <w:r w:rsidRPr="003C5D5B">
        <w:rPr>
          <w:i/>
          <w:lang w:val="en-US"/>
        </w:rPr>
        <w:t>Mary Queen of Scots.</w:t>
      </w:r>
      <w:r w:rsidRPr="003C5D5B">
        <w:rPr>
          <w:lang w:val="en-US"/>
        </w:rPr>
        <w:t xml:space="preserve"> Biography. (James Tait Black Memorial Prize 1969).</w:t>
      </w:r>
    </w:p>
    <w:p w:rsidR="0068079F" w:rsidRPr="003C5D5B" w:rsidRDefault="0068079F" w:rsidP="00680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3C5D5B">
        <w:rPr>
          <w:lang w:val="en-US"/>
        </w:rPr>
        <w:t xml:space="preserve">_____. </w:t>
      </w:r>
      <w:r w:rsidRPr="003C5D5B">
        <w:rPr>
          <w:i/>
          <w:lang w:val="en-US"/>
        </w:rPr>
        <w:t>Mary Queen of Scots</w:t>
      </w:r>
      <w:r w:rsidRPr="003C5D5B">
        <w:rPr>
          <w:lang w:val="en-US"/>
        </w:rPr>
        <w:t>. London: Weidenfeld and Nicolson, 1975.</w:t>
      </w:r>
    </w:p>
    <w:p w:rsidR="0068079F" w:rsidRPr="003C5D5B" w:rsidRDefault="0068079F" w:rsidP="0068079F">
      <w:pPr>
        <w:rPr>
          <w:lang w:val="en-US"/>
        </w:rPr>
      </w:pPr>
      <w:r w:rsidRPr="003C5D5B">
        <w:rPr>
          <w:lang w:val="en-US"/>
        </w:rPr>
        <w:t xml:space="preserve">_____. </w:t>
      </w:r>
      <w:r w:rsidRPr="003C5D5B">
        <w:rPr>
          <w:i/>
          <w:lang w:val="en-US"/>
        </w:rPr>
        <w:t xml:space="preserve">Charles II: His Life and Times. </w:t>
      </w:r>
      <w:r w:rsidRPr="003C5D5B">
        <w:rPr>
          <w:lang w:val="en-US"/>
        </w:rPr>
        <w:t>London: Weidenfeld and Nicolson, 1979. Abridged ed. 1993.*</w:t>
      </w:r>
    </w:p>
    <w:p w:rsidR="0068079F" w:rsidRPr="003C5D5B" w:rsidRDefault="0068079F" w:rsidP="0068079F">
      <w:pPr>
        <w:rPr>
          <w:lang w:val="en-US"/>
        </w:rPr>
      </w:pPr>
      <w:r w:rsidRPr="003C5D5B">
        <w:rPr>
          <w:lang w:val="en-US"/>
        </w:rPr>
        <w:t xml:space="preserve">_____. </w:t>
      </w:r>
      <w:r w:rsidRPr="003C5D5B">
        <w:rPr>
          <w:i/>
          <w:lang w:val="en-US"/>
        </w:rPr>
        <w:t>Cromwell: Our Chief of Men.</w:t>
      </w:r>
      <w:r w:rsidRPr="003C5D5B">
        <w:rPr>
          <w:lang w:val="en-US"/>
        </w:rPr>
        <w:t xml:space="preserve"> Biography. </w:t>
      </w:r>
    </w:p>
    <w:p w:rsidR="0068079F" w:rsidRPr="003C5D5B" w:rsidRDefault="0068079F" w:rsidP="0068079F">
      <w:pPr>
        <w:rPr>
          <w:lang w:val="en-US"/>
        </w:rPr>
      </w:pPr>
      <w:r w:rsidRPr="003C5D5B">
        <w:rPr>
          <w:lang w:val="en-US"/>
        </w:rPr>
        <w:t xml:space="preserve">_____. </w:t>
      </w:r>
      <w:r w:rsidRPr="003C5D5B">
        <w:rPr>
          <w:i/>
          <w:lang w:val="en-US"/>
        </w:rPr>
        <w:t>The Weaker Vessel: Woman's Lot in Seventeenth-Century England.</w:t>
      </w:r>
      <w:r w:rsidRPr="003C5D5B">
        <w:rPr>
          <w:lang w:val="en-US"/>
        </w:rPr>
        <w:t xml:space="preserve"> London: Methuen, 1985. (Wolfson Award for History 1984).</w:t>
      </w:r>
    </w:p>
    <w:p w:rsidR="0068079F" w:rsidRPr="003C5D5B" w:rsidRDefault="0068079F" w:rsidP="0068079F">
      <w:pPr>
        <w:rPr>
          <w:lang w:val="en-US"/>
        </w:rPr>
      </w:pPr>
      <w:r w:rsidRPr="003C5D5B">
        <w:rPr>
          <w:lang w:val="en-US"/>
        </w:rPr>
        <w:t xml:space="preserve">_____. "The Girl Who Wanted to See Venice." From </w:t>
      </w:r>
      <w:r w:rsidRPr="003C5D5B">
        <w:rPr>
          <w:i/>
          <w:lang w:val="en-US"/>
        </w:rPr>
        <w:t>Jemina Shore's First Case and Other Stories.</w:t>
      </w:r>
      <w:r w:rsidRPr="003C5D5B">
        <w:rPr>
          <w:lang w:val="en-US"/>
        </w:rPr>
        <w:t xml:space="preserve"> In </w:t>
      </w:r>
      <w:r w:rsidRPr="003C5D5B">
        <w:rPr>
          <w:i/>
          <w:lang w:val="en-US"/>
        </w:rPr>
        <w:t>English Crime Stories of Today.</w:t>
      </w:r>
      <w:r w:rsidRPr="003C5D5B">
        <w:rPr>
          <w:lang w:val="en-US"/>
        </w:rPr>
        <w:t xml:space="preserve"> Ed. Lise Bloch and Françoise Thomas-Garnier. Paris: Le Livre de Poche, 1993. 159-88.*</w:t>
      </w:r>
    </w:p>
    <w:p w:rsidR="0068079F" w:rsidRPr="003C5D5B" w:rsidRDefault="0068079F" w:rsidP="0068079F">
      <w:pPr>
        <w:rPr>
          <w:lang w:val="en-US"/>
        </w:rPr>
      </w:pPr>
      <w:r w:rsidRPr="003C5D5B">
        <w:rPr>
          <w:lang w:val="en-US"/>
        </w:rPr>
        <w:t xml:space="preserve">_____. </w:t>
      </w:r>
      <w:r w:rsidRPr="003C5D5B">
        <w:rPr>
          <w:i/>
          <w:lang w:val="en-US"/>
        </w:rPr>
        <w:t>The Warrior Queens: Boadicea's Chariot.</w:t>
      </w:r>
      <w:r w:rsidRPr="003C5D5B">
        <w:rPr>
          <w:lang w:val="en-US"/>
        </w:rPr>
        <w:t xml:space="preserve"> 1987.</w:t>
      </w:r>
    </w:p>
    <w:p w:rsidR="0068079F" w:rsidRPr="003C5D5B" w:rsidRDefault="0068079F" w:rsidP="0068079F">
      <w:pPr>
        <w:rPr>
          <w:lang w:val="en-US"/>
        </w:rPr>
      </w:pPr>
      <w:r w:rsidRPr="003C5D5B">
        <w:rPr>
          <w:lang w:val="en-US"/>
        </w:rPr>
        <w:t xml:space="preserve">_____. </w:t>
      </w:r>
      <w:r w:rsidRPr="003C5D5B">
        <w:rPr>
          <w:i/>
          <w:lang w:val="en-US"/>
        </w:rPr>
        <w:t>The Six Wives of Henry VIII.</w:t>
      </w:r>
      <w:r w:rsidRPr="003C5D5B">
        <w:rPr>
          <w:lang w:val="en-US"/>
        </w:rPr>
        <w:t xml:space="preserve"> 1992.</w:t>
      </w:r>
    </w:p>
    <w:p w:rsidR="003C5D5B" w:rsidRPr="00F907AE" w:rsidRDefault="003C5D5B" w:rsidP="003C5D5B">
      <w:pPr>
        <w:rPr>
          <w:szCs w:val="28"/>
          <w:lang w:val="en-US"/>
        </w:rPr>
      </w:pPr>
      <w:r>
        <w:rPr>
          <w:i/>
          <w:szCs w:val="28"/>
          <w:lang w:val="en-US"/>
        </w:rPr>
        <w:t>_____.</w:t>
      </w:r>
      <w:r w:rsidRPr="00F907AE">
        <w:rPr>
          <w:szCs w:val="28"/>
          <w:lang w:val="en-US"/>
        </w:rPr>
        <w:t xml:space="preserve"> </w:t>
      </w:r>
      <w:r w:rsidRPr="00F907AE">
        <w:rPr>
          <w:i/>
          <w:szCs w:val="28"/>
          <w:lang w:val="en-US"/>
        </w:rPr>
        <w:t>Charles II: His Life and Times.</w:t>
      </w:r>
      <w:r w:rsidRPr="00F907AE">
        <w:rPr>
          <w:szCs w:val="28"/>
          <w:lang w:val="en-US"/>
        </w:rPr>
        <w:t xml:space="preserve"> London: Weidenfeld and Nicolson, 1993.*</w:t>
      </w:r>
    </w:p>
    <w:p w:rsidR="0068079F" w:rsidRPr="003C5D5B" w:rsidRDefault="0068079F" w:rsidP="0068079F">
      <w:pPr>
        <w:rPr>
          <w:lang w:val="en-US"/>
        </w:rPr>
      </w:pPr>
      <w:r w:rsidRPr="003C5D5B">
        <w:rPr>
          <w:lang w:val="en-US"/>
        </w:rPr>
        <w:t xml:space="preserve">_____. </w:t>
      </w:r>
      <w:r w:rsidRPr="003C5D5B">
        <w:rPr>
          <w:i/>
          <w:lang w:val="en-US"/>
        </w:rPr>
        <w:t>James VI of Scotland, I of England.</w:t>
      </w:r>
      <w:r w:rsidRPr="003C5D5B">
        <w:rPr>
          <w:lang w:val="en-US"/>
        </w:rPr>
        <w:t xml:space="preserve"> (Kings and Queens of England).</w:t>
      </w:r>
    </w:p>
    <w:p w:rsidR="0068079F" w:rsidRPr="003C5D5B" w:rsidRDefault="0068079F" w:rsidP="0068079F">
      <w:pPr>
        <w:rPr>
          <w:lang w:val="en-US"/>
        </w:rPr>
      </w:pPr>
      <w:r w:rsidRPr="003C5D5B">
        <w:rPr>
          <w:lang w:val="en-US"/>
        </w:rPr>
        <w:t xml:space="preserve">_____. </w:t>
      </w:r>
      <w:r w:rsidRPr="003C5D5B">
        <w:rPr>
          <w:i/>
          <w:lang w:val="en-US"/>
        </w:rPr>
        <w:t>The Gunpowder Plot: Terror and Faith in 1605.</w:t>
      </w:r>
      <w:r w:rsidRPr="003C5D5B">
        <w:rPr>
          <w:lang w:val="en-US"/>
        </w:rPr>
        <w:t xml:space="preserve"> London: Weidenfeld and Nicolson, 1996.</w:t>
      </w:r>
    </w:p>
    <w:p w:rsidR="0068079F" w:rsidRPr="003C5D5B" w:rsidRDefault="0068079F" w:rsidP="0068079F">
      <w:pPr>
        <w:rPr>
          <w:lang w:val="en-US"/>
        </w:rPr>
      </w:pPr>
      <w:r w:rsidRPr="003C5D5B">
        <w:rPr>
          <w:lang w:val="en-US"/>
        </w:rPr>
        <w:lastRenderedPageBreak/>
        <w:t xml:space="preserve">_____. </w:t>
      </w:r>
      <w:r w:rsidRPr="003C5D5B">
        <w:rPr>
          <w:i/>
          <w:lang w:val="en-US"/>
        </w:rPr>
        <w:t>Marie Antoinette: The Journey.</w:t>
      </w:r>
      <w:r w:rsidRPr="003C5D5B">
        <w:rPr>
          <w:lang w:val="en-US"/>
        </w:rPr>
        <w:t xml:space="preserve"> </w:t>
      </w:r>
    </w:p>
    <w:p w:rsidR="0068079F" w:rsidRPr="003C5D5B" w:rsidRDefault="0068079F" w:rsidP="0068079F">
      <w:pPr>
        <w:rPr>
          <w:lang w:val="en-US"/>
        </w:rPr>
      </w:pPr>
      <w:r w:rsidRPr="003C5D5B">
        <w:rPr>
          <w:lang w:val="en-US"/>
        </w:rPr>
        <w:t xml:space="preserve">_____. series ed. (Kings and Queens of England). </w:t>
      </w:r>
    </w:p>
    <w:p w:rsidR="0068079F" w:rsidRPr="003C5D5B" w:rsidRDefault="0068079F" w:rsidP="0068079F">
      <w:pPr>
        <w:rPr>
          <w:lang w:val="en-US"/>
        </w:rPr>
      </w:pPr>
    </w:p>
    <w:p w:rsidR="0068079F" w:rsidRPr="003C5D5B" w:rsidRDefault="0068079F" w:rsidP="0068079F">
      <w:pPr>
        <w:rPr>
          <w:lang w:val="en-US"/>
        </w:rPr>
      </w:pPr>
    </w:p>
    <w:p w:rsidR="0068079F" w:rsidRPr="003C5D5B" w:rsidRDefault="0068079F" w:rsidP="0068079F">
      <w:pPr>
        <w:rPr>
          <w:lang w:val="en-US"/>
        </w:rPr>
      </w:pPr>
    </w:p>
    <w:p w:rsidR="0068079F" w:rsidRPr="003C5D5B" w:rsidRDefault="0068079F" w:rsidP="0068079F">
      <w:pPr>
        <w:rPr>
          <w:lang w:val="en-US"/>
        </w:rPr>
      </w:pPr>
    </w:p>
    <w:p w:rsidR="0068079F" w:rsidRPr="003C5D5B" w:rsidRDefault="0068079F" w:rsidP="0068079F">
      <w:pPr>
        <w:rPr>
          <w:lang w:val="en-US"/>
        </w:rPr>
      </w:pPr>
      <w:r w:rsidRPr="003C5D5B">
        <w:rPr>
          <w:lang w:val="en-US"/>
        </w:rPr>
        <w:t>Films</w:t>
      </w:r>
    </w:p>
    <w:p w:rsidR="0068079F" w:rsidRPr="003C5D5B" w:rsidRDefault="0068079F" w:rsidP="0068079F">
      <w:pPr>
        <w:rPr>
          <w:lang w:val="en-US"/>
        </w:rPr>
      </w:pPr>
    </w:p>
    <w:p w:rsidR="0068079F" w:rsidRPr="003C5D5B" w:rsidRDefault="0068079F" w:rsidP="0068079F">
      <w:pPr>
        <w:rPr>
          <w:lang w:val="en-US"/>
        </w:rPr>
      </w:pPr>
    </w:p>
    <w:p w:rsidR="0068079F" w:rsidRPr="003C5D5B" w:rsidRDefault="0068079F" w:rsidP="0068079F">
      <w:pPr>
        <w:rPr>
          <w:lang w:val="en-US"/>
        </w:rPr>
      </w:pPr>
      <w:r w:rsidRPr="003C5D5B">
        <w:rPr>
          <w:i/>
          <w:lang w:val="en-US"/>
        </w:rPr>
        <w:t>Marie Antoinette.</w:t>
      </w:r>
      <w:r w:rsidRPr="003C5D5B">
        <w:rPr>
          <w:lang w:val="en-US"/>
        </w:rPr>
        <w:t xml:space="preserve"> Written and dir. by Sophia Coppola, based on </w:t>
      </w:r>
      <w:r w:rsidRPr="003C5D5B">
        <w:rPr>
          <w:i/>
          <w:lang w:val="en-US"/>
        </w:rPr>
        <w:t xml:space="preserve">Marie Antoinette: The Journey, </w:t>
      </w:r>
      <w:r w:rsidRPr="003C5D5B">
        <w:rPr>
          <w:lang w:val="en-US"/>
        </w:rPr>
        <w:t>by Antonia Fraser. Cast: Kirsten Dunst, Jason Schwartzman, Judy Davis, rip Torn, Rose Byrne, Asia Argento, Molly Shannon, Shirley Henderson, Danny Huston, Steve Coogan. Music by Brian Reitzell. Prod. des. K. K. Barrett. Ed. Sarah Flack. Photog. Lance Acord. Co-prod. Callum Greene. Exec. prod. Fred Roos, Francis Ford Coppola. Prod. Ross Katz and Sophia Coppola. USA: Columbia Pictures / Pricel / Tohokoshinsha / American Zoetrope, 2006.*</w:t>
      </w:r>
    </w:p>
    <w:p w:rsidR="00D16BB7" w:rsidRPr="003C5D5B" w:rsidRDefault="00D16BB7">
      <w:pPr>
        <w:rPr>
          <w:lang w:val="en-US"/>
        </w:rPr>
      </w:pPr>
    </w:p>
    <w:p w:rsidR="00D16BB7" w:rsidRPr="003C5D5B" w:rsidRDefault="00D16BB7" w:rsidP="00D16BB7">
      <w:pPr>
        <w:rPr>
          <w:lang w:val="en-US"/>
        </w:rPr>
      </w:pPr>
    </w:p>
    <w:p w:rsidR="00D16BB7" w:rsidRPr="003C5D5B" w:rsidRDefault="00D16BB7">
      <w:pPr>
        <w:rPr>
          <w:lang w:val="en-US"/>
        </w:rPr>
      </w:pPr>
    </w:p>
    <w:p w:rsidR="003C5D5B" w:rsidRPr="003C5D5B" w:rsidRDefault="003C5D5B">
      <w:pPr>
        <w:rPr>
          <w:lang w:val="en-US"/>
        </w:rPr>
      </w:pPr>
    </w:p>
    <w:p w:rsidR="003C5D5B" w:rsidRPr="003C5D5B" w:rsidRDefault="003C5D5B">
      <w:pPr>
        <w:rPr>
          <w:b/>
          <w:lang w:val="en-US"/>
        </w:rPr>
      </w:pPr>
      <w:r w:rsidRPr="003C5D5B">
        <w:rPr>
          <w:b/>
          <w:lang w:val="en-US"/>
        </w:rPr>
        <w:t>Edited works</w:t>
      </w:r>
    </w:p>
    <w:p w:rsidR="003C5D5B" w:rsidRPr="003C5D5B" w:rsidRDefault="003C5D5B">
      <w:pPr>
        <w:rPr>
          <w:b/>
          <w:lang w:val="en-US"/>
        </w:rPr>
      </w:pPr>
    </w:p>
    <w:p w:rsidR="003C5D5B" w:rsidRPr="00F907AE" w:rsidRDefault="003C5D5B" w:rsidP="003C5D5B">
      <w:pPr>
        <w:rPr>
          <w:szCs w:val="28"/>
          <w:lang w:val="en-US"/>
        </w:rPr>
      </w:pPr>
      <w:r w:rsidRPr="00F907AE">
        <w:rPr>
          <w:i/>
          <w:szCs w:val="28"/>
          <w:lang w:val="en-US"/>
        </w:rPr>
        <w:t>Charles II: His Life and Times</w:t>
      </w:r>
      <w:r>
        <w:rPr>
          <w:i/>
          <w:szCs w:val="28"/>
          <w:lang w:val="en-US"/>
        </w:rPr>
        <w:t>:</w:t>
      </w:r>
    </w:p>
    <w:p w:rsidR="003C5D5B" w:rsidRPr="003C5D5B" w:rsidRDefault="003C5D5B">
      <w:pPr>
        <w:rPr>
          <w:b/>
          <w:lang w:val="en-US"/>
        </w:rPr>
      </w:pPr>
    </w:p>
    <w:p w:rsidR="003C5D5B" w:rsidRPr="00F907AE" w:rsidRDefault="003C5D5B" w:rsidP="003C5D5B">
      <w:pPr>
        <w:rPr>
          <w:szCs w:val="28"/>
          <w:lang w:val="en-US"/>
        </w:rPr>
      </w:pPr>
      <w:r w:rsidRPr="00F907AE">
        <w:rPr>
          <w:i/>
          <w:szCs w:val="28"/>
          <w:lang w:val="en-US"/>
        </w:rPr>
        <w:t>A True Narrative of the Horrid Hellish Popish-Plot.</w:t>
      </w:r>
      <w:r w:rsidRPr="00F907AE">
        <w:rPr>
          <w:szCs w:val="28"/>
          <w:lang w:val="en-US"/>
        </w:rPr>
        <w:t xml:space="preserve"> </w:t>
      </w:r>
      <w:r w:rsidRPr="00F907AE">
        <w:rPr>
          <w:i/>
          <w:szCs w:val="28"/>
          <w:lang w:val="en-US"/>
        </w:rPr>
        <w:t>To the Tune of Packingtons Pound. The Second Part.</w:t>
      </w:r>
      <w:r w:rsidRPr="00F907AE">
        <w:rPr>
          <w:szCs w:val="28"/>
          <w:lang w:val="en-US"/>
        </w:rPr>
        <w:t xml:space="preserve">  Illustrated broadsheet. Facsimile in </w:t>
      </w:r>
      <w:r w:rsidRPr="00F907AE">
        <w:rPr>
          <w:i/>
          <w:szCs w:val="28"/>
          <w:lang w:val="en-US"/>
        </w:rPr>
        <w:t>Charles II: His Life and Times.</w:t>
      </w:r>
      <w:r w:rsidRPr="00F907AE">
        <w:rPr>
          <w:szCs w:val="28"/>
          <w:lang w:val="en-US"/>
        </w:rPr>
        <w:t xml:space="preserve"> By Antonia Fraser. London: Weidenfeld and Nicolson, 1993. 204.*</w:t>
      </w:r>
    </w:p>
    <w:p w:rsidR="003C5D5B" w:rsidRPr="00F907AE" w:rsidRDefault="003C5D5B" w:rsidP="003C5D5B">
      <w:pPr>
        <w:rPr>
          <w:szCs w:val="28"/>
          <w:lang w:val="en-US"/>
        </w:rPr>
      </w:pPr>
      <w:r w:rsidRPr="00F907AE">
        <w:rPr>
          <w:szCs w:val="28"/>
          <w:lang w:val="en-US"/>
        </w:rPr>
        <w:t xml:space="preserve">Danks, Tho. </w:t>
      </w:r>
      <w:r w:rsidRPr="00F907AE">
        <w:rPr>
          <w:i/>
          <w:szCs w:val="28"/>
          <w:lang w:val="en-US"/>
        </w:rPr>
        <w:t>Sr. Edmund Burie-Godfrey the Kingdoms Martyr. 1678 ... Printed for Tho. Danks the Designer of These Emblemes. 1679.</w:t>
      </w:r>
      <w:r w:rsidRPr="00F907AE">
        <w:rPr>
          <w:szCs w:val="28"/>
          <w:lang w:val="en-US"/>
        </w:rPr>
        <w:t xml:space="preserve"> (Strip cartoon version of the Popish Plot). Facsimile in </w:t>
      </w:r>
      <w:r w:rsidRPr="00F907AE">
        <w:rPr>
          <w:i/>
          <w:szCs w:val="28"/>
          <w:lang w:val="en-US"/>
        </w:rPr>
        <w:t>Charles II: His Life and Times.</w:t>
      </w:r>
      <w:r w:rsidRPr="00F907AE">
        <w:rPr>
          <w:szCs w:val="28"/>
          <w:lang w:val="en-US"/>
        </w:rPr>
        <w:t xml:space="preserve"> By Antonia Fraser. London: Weidenfeld and Nicolson, 1993. 208.*</w:t>
      </w:r>
    </w:p>
    <w:p w:rsidR="003C5D5B" w:rsidRPr="00F907AE" w:rsidRDefault="003C5D5B" w:rsidP="003C5D5B">
      <w:pPr>
        <w:rPr>
          <w:szCs w:val="28"/>
          <w:lang w:val="en-US"/>
        </w:rPr>
      </w:pPr>
      <w:r w:rsidRPr="00F907AE">
        <w:rPr>
          <w:szCs w:val="28"/>
          <w:lang w:val="en-US"/>
        </w:rPr>
        <w:t xml:space="preserve"> </w:t>
      </w:r>
      <w:r w:rsidRPr="00F907AE">
        <w:rPr>
          <w:szCs w:val="28"/>
          <w:lang w:val="en-US"/>
        </w:rPr>
        <w:t xml:space="preserve">(Set of 17th-c. playing cards with scenes of the Rye House Plot).  Facsimile in </w:t>
      </w:r>
      <w:r w:rsidRPr="00F907AE">
        <w:rPr>
          <w:i/>
          <w:szCs w:val="28"/>
          <w:lang w:val="en-US"/>
        </w:rPr>
        <w:t>Charles II: His Life and Times.</w:t>
      </w:r>
      <w:r w:rsidRPr="00F907AE">
        <w:rPr>
          <w:szCs w:val="28"/>
          <w:lang w:val="en-US"/>
        </w:rPr>
        <w:t xml:space="preserve"> By Antonia Fraser. London: Weidenfeld and Nicolson, 1993. 232-33.* (Shaftesbury).</w:t>
      </w:r>
    </w:p>
    <w:p w:rsidR="003C5D5B" w:rsidRPr="003C5D5B" w:rsidRDefault="003C5D5B">
      <w:pPr>
        <w:rPr>
          <w:b/>
        </w:rPr>
      </w:pPr>
    </w:p>
    <w:sectPr w:rsidR="003C5D5B" w:rsidRPr="003C5D5B" w:rsidSect="00D16BB7">
      <w:pgSz w:w="11906" w:h="16838"/>
      <w:pgMar w:top="1417" w:right="1700"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2FF"/>
    <w:rsid w:val="0030756B"/>
    <w:rsid w:val="003C5D5B"/>
    <w:rsid w:val="00600065"/>
    <w:rsid w:val="0068079F"/>
    <w:rsid w:val="00D16BB7"/>
    <w:rsid w:val="00FE62F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74EB0A7"/>
  <w14:defaultImageDpi w14:val="300"/>
  <w15:docId w15:val="{C22D429C-7778-D243-A5EE-47E938C3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FE62FF"/>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E6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t.ly/abibli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454</Words>
  <Characters>2498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2947</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c:creator>
  <cp:keywords/>
  <cp:lastModifiedBy>José Ángel García Landa</cp:lastModifiedBy>
  <cp:revision>3</cp:revision>
  <dcterms:created xsi:type="dcterms:W3CDTF">2016-10-24T15:17:00Z</dcterms:created>
  <dcterms:modified xsi:type="dcterms:W3CDTF">2020-08-24T20:40:00Z</dcterms:modified>
</cp:coreProperties>
</file>