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28" w:rsidRPr="00F9006E" w:rsidRDefault="005F5828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F9006E">
        <w:rPr>
          <w:sz w:val="20"/>
          <w:lang w:val="en-US"/>
        </w:rPr>
        <w:t>from</w:t>
      </w:r>
    </w:p>
    <w:p w:rsidR="005F5828" w:rsidRPr="00F9006E" w:rsidRDefault="005F5828">
      <w:pPr>
        <w:jc w:val="center"/>
        <w:rPr>
          <w:smallCaps/>
          <w:sz w:val="24"/>
          <w:lang w:val="en-US"/>
        </w:rPr>
      </w:pPr>
      <w:r w:rsidRPr="00F9006E">
        <w:rPr>
          <w:smallCaps/>
          <w:sz w:val="24"/>
          <w:lang w:val="en-US"/>
        </w:rPr>
        <w:t>A Bibliography of Literary Theory, Criticism and Philology</w:t>
      </w:r>
    </w:p>
    <w:p w:rsidR="005F5828" w:rsidRPr="00F9006E" w:rsidRDefault="005F582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F9006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5F5828" w:rsidRDefault="005F582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F5828" w:rsidRDefault="005F5828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F5828" w:rsidRDefault="005F5828">
      <w:pPr>
        <w:jc w:val="center"/>
      </w:pPr>
    </w:p>
    <w:bookmarkEnd w:id="0"/>
    <w:bookmarkEnd w:id="1"/>
    <w:p w:rsidR="005F5828" w:rsidRDefault="005F5828">
      <w:pPr>
        <w:ind w:left="0" w:firstLine="0"/>
        <w:jc w:val="center"/>
        <w:rPr>
          <w:color w:val="000000"/>
        </w:rPr>
      </w:pPr>
    </w:p>
    <w:p w:rsidR="005F5828" w:rsidRDefault="005F5828" w:rsidP="00483466">
      <w:pPr>
        <w:outlineLvl w:val="0"/>
        <w:rPr>
          <w:b/>
          <w:smallCaps/>
          <w:sz w:val="36"/>
        </w:rPr>
      </w:pPr>
      <w:r>
        <w:rPr>
          <w:b/>
          <w:smallCaps/>
          <w:sz w:val="36"/>
        </w:rPr>
        <w:t>Fray Luis de Granada</w:t>
      </w:r>
    </w:p>
    <w:p w:rsidR="005F5828" w:rsidRDefault="005F5828">
      <w:pPr>
        <w:rPr>
          <w:b/>
          <w:sz w:val="36"/>
        </w:rPr>
      </w:pPr>
    </w:p>
    <w:p w:rsidR="005F5828" w:rsidRDefault="005F5828"/>
    <w:p w:rsidR="005F5828" w:rsidRDefault="005F5828" w:rsidP="00483466">
      <w:pPr>
        <w:outlineLvl w:val="0"/>
        <w:rPr>
          <w:b/>
        </w:rPr>
      </w:pPr>
      <w:r>
        <w:rPr>
          <w:b/>
        </w:rPr>
        <w:t>Works</w:t>
      </w:r>
    </w:p>
    <w:p w:rsidR="005F5828" w:rsidRDefault="005F5828">
      <w:pPr>
        <w:rPr>
          <w:b/>
        </w:rPr>
      </w:pPr>
    </w:p>
    <w:p w:rsidR="00483466" w:rsidRDefault="00483466" w:rsidP="00483466">
      <w:r>
        <w:t xml:space="preserve">Fray Luis de Granada. </w:t>
      </w:r>
      <w:r>
        <w:rPr>
          <w:i/>
        </w:rPr>
        <w:t>Introducción al Símbolo de la Fe.</w:t>
      </w:r>
      <w:r>
        <w:t xml:space="preserve"> 1582.</w:t>
      </w:r>
    </w:p>
    <w:p w:rsidR="00BC23F6" w:rsidRDefault="00BC23F6" w:rsidP="00BC23F6">
      <w:r>
        <w:t xml:space="preserve">_____. </w:t>
      </w:r>
      <w:r>
        <w:rPr>
          <w:i/>
        </w:rPr>
        <w:t>Compendio de doctrina cristiana.</w:t>
      </w:r>
      <w:r>
        <w:t xml:space="preserve"> 1599.</w:t>
      </w:r>
    </w:p>
    <w:p w:rsidR="005F5828" w:rsidRDefault="00483466">
      <w:r>
        <w:t>_____.</w:t>
      </w:r>
      <w:r w:rsidR="005F5828">
        <w:t xml:space="preserve"> </w:t>
      </w:r>
      <w:r w:rsidR="005F5828">
        <w:rPr>
          <w:i/>
        </w:rPr>
        <w:t>Guía de Pecadores, en la qual se contiene una larga y copiosa exhortación a la virtud, y guarda de los mandamientos divinos.</w:t>
      </w:r>
      <w:r w:rsidR="005F5828">
        <w:t xml:space="preserve"> Madrid: Pantaleón Aznar, 1779.</w:t>
      </w:r>
    </w:p>
    <w:p w:rsidR="005F5828" w:rsidRDefault="00483466">
      <w:r>
        <w:t>_____</w:t>
      </w:r>
      <w:r w:rsidR="005F5828">
        <w:t xml:space="preserve">. </w:t>
      </w:r>
      <w:r w:rsidR="005F5828">
        <w:rPr>
          <w:i/>
        </w:rPr>
        <w:t>Los seis libros de la rhetorica eclesiástica.</w:t>
      </w:r>
      <w:r w:rsidR="005F5828">
        <w:t xml:space="preserve"> Barcelona: Obispo de Barcelona/Juan Jolis, 1770.</w:t>
      </w:r>
    </w:p>
    <w:p w:rsidR="005F5828" w:rsidRDefault="00483466">
      <w:r>
        <w:t>_____</w:t>
      </w:r>
      <w:r w:rsidR="005F5828">
        <w:t xml:space="preserve">. </w:t>
      </w:r>
      <w:r w:rsidR="005F5828">
        <w:rPr>
          <w:i/>
        </w:rPr>
        <w:t xml:space="preserve">Obras Completas. I. Libro de la oración y meditación. </w:t>
      </w:r>
      <w:r w:rsidR="005F5828">
        <w:t>Foreword by Antonio Garrigues Díaz-Cañabate. Ed. Alvaro Huerga. Madrid: Fundación Universitaria Española, 1994.</w:t>
      </w:r>
    </w:p>
    <w:p w:rsidR="005F5828" w:rsidRDefault="005F5828">
      <w:pPr>
        <w:rPr>
          <w:b/>
          <w:sz w:val="36"/>
        </w:rPr>
      </w:pPr>
    </w:p>
    <w:p w:rsidR="005F5828" w:rsidRDefault="005F5828"/>
    <w:p w:rsidR="005F5828" w:rsidRDefault="005F5828" w:rsidP="00483466">
      <w:pPr>
        <w:outlineLvl w:val="0"/>
        <w:rPr>
          <w:b/>
        </w:rPr>
      </w:pPr>
      <w:r>
        <w:rPr>
          <w:b/>
        </w:rPr>
        <w:t>Criticism</w:t>
      </w:r>
    </w:p>
    <w:p w:rsidR="005F5828" w:rsidRDefault="005F5828"/>
    <w:p w:rsidR="005F5828" w:rsidRDefault="005F5828">
      <w:pPr>
        <w:rPr>
          <w:b/>
        </w:rPr>
      </w:pPr>
    </w:p>
    <w:p w:rsidR="00F9006E" w:rsidRPr="00950F6B" w:rsidRDefault="00F9006E" w:rsidP="00F9006E">
      <w:pPr>
        <w:tabs>
          <w:tab w:val="left" w:pos="708"/>
          <w:tab w:val="left" w:pos="1416"/>
        </w:tabs>
        <w:spacing w:before="2" w:after="2"/>
      </w:pPr>
      <w:r>
        <w:t xml:space="preserve">Alborg, Juan Luis. "XXI. La literatura ascética y mística."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(Mysticism; Asceticism; Fray Luis de Granada; Fray Diego de Estella; Fray Juan de los Ángeles; Beato Orozco; Fray Pedro Malón de Chaide; Santa Teresa de Jesús; San Juan de la Cruz).</w:t>
      </w:r>
    </w:p>
    <w:p w:rsidR="005F5828" w:rsidRDefault="005F5828">
      <w:r>
        <w:t xml:space="preserve">Azorín. "Fray Luis de Granada." In Azorín, </w:t>
      </w:r>
      <w:r>
        <w:rPr>
          <w:i/>
        </w:rPr>
        <w:t>Los dos Luises y otros ensayos.</w:t>
      </w:r>
      <w:r>
        <w:t xml:space="preserve">  1944.  4th ed.  Madrid: Espasa-Calpe, 1977.  13-79.*</w:t>
      </w:r>
    </w:p>
    <w:p w:rsidR="005F5828" w:rsidRDefault="00483466">
      <w:r>
        <w:t xml:space="preserve">Eguiluz Pacheco, Juan. </w:t>
      </w:r>
      <w:r w:rsidR="005F5828">
        <w:t xml:space="preserve">"Fray Luis de Granada y la retórica: Un doble uso de la lengua: latín y vulgar." In </w:t>
      </w:r>
      <w:r w:rsidR="005F5828">
        <w:rPr>
          <w:i/>
        </w:rPr>
        <w:t xml:space="preserve">Estudios Filológicos en homenaje a Eugenio de Bustos Tovar. </w:t>
      </w:r>
      <w:r w:rsidR="005F5828">
        <w:t>Ed. José Antonio Bartol et al. Salamanca: Ediciones Universidad de Salamanca, 1992. 243-54.*</w:t>
      </w:r>
    </w:p>
    <w:p w:rsidR="005F5828" w:rsidRDefault="00483466">
      <w:r>
        <w:t>_____</w:t>
      </w:r>
      <w:r w:rsidR="005F5828">
        <w:t xml:space="preserve">. "La prosa retórica de Fray Luis de Granada." In </w:t>
      </w:r>
      <w:r w:rsidR="005F5828">
        <w:rPr>
          <w:i/>
        </w:rPr>
        <w:t>Estado actual de los estudios sobre el Siglo de Oro.</w:t>
      </w:r>
      <w:r w:rsidR="005F5828">
        <w:t xml:space="preserve"> Ed. Manuel García Martín et al. Salamanca: Ediciones Universidad de Salamanca, 1993. 315-22.*</w:t>
      </w:r>
    </w:p>
    <w:p w:rsidR="005F5828" w:rsidRDefault="005F5828">
      <w:pPr>
        <w:ind w:right="58"/>
      </w:pPr>
      <w:r>
        <w:t>Fernández Suárez, José Ramón. "Influjo de Fray Luis de Granada en John Donne." Universidad de Valladolid, 1974.</w:t>
      </w:r>
    </w:p>
    <w:p w:rsidR="005F5828" w:rsidRDefault="00483466">
      <w:r>
        <w:t>_____</w:t>
      </w:r>
      <w:r w:rsidR="005F5828">
        <w:t xml:space="preserve">. "Repercusiones de la obra de Fray Luis de Granada en los Sermones de John Donne."  </w:t>
      </w:r>
      <w:r w:rsidR="005F5828">
        <w:rPr>
          <w:i/>
        </w:rPr>
        <w:t>ES</w:t>
      </w:r>
      <w:r w:rsidR="005F5828">
        <w:t xml:space="preserve">  4 (1974): 109-32.</w:t>
      </w:r>
    </w:p>
    <w:p w:rsidR="005F5828" w:rsidRDefault="00483466">
      <w:pPr>
        <w:ind w:right="58"/>
      </w:pPr>
      <w:r>
        <w:lastRenderedPageBreak/>
        <w:t>_____</w:t>
      </w:r>
      <w:r w:rsidR="005F5828">
        <w:t xml:space="preserve">. "Popularidad de Fray Luis de Granada en Inglaterra: Valoración de su persona y de sus escritos." </w:t>
      </w:r>
      <w:r w:rsidR="005F5828">
        <w:rPr>
          <w:i/>
        </w:rPr>
        <w:t>Actas del Congreso sobre Fray Luis de Granada.</w:t>
      </w:r>
      <w:r w:rsidR="005F5828">
        <w:t xml:space="preserve"> 1991.</w:t>
      </w:r>
    </w:p>
    <w:p w:rsidR="005F5828" w:rsidRDefault="005F5828">
      <w:r>
        <w:t xml:space="preserve">Freire López, Ana Mª.  "Fray Luis de Granada y Petrarca." </w:t>
      </w:r>
      <w:r>
        <w:rPr>
          <w:i/>
        </w:rPr>
        <w:t>Epos</w:t>
      </w:r>
      <w:r>
        <w:t xml:space="preserve"> 4 (1988): 399-404.</w:t>
      </w:r>
    </w:p>
    <w:p w:rsidR="005F5828" w:rsidRDefault="005F5828">
      <w:r>
        <w:t xml:space="preserve">Hornero, Calixto. </w:t>
      </w:r>
      <w:r>
        <w:rPr>
          <w:i/>
        </w:rPr>
        <w:t>Elementos de retórica, con exemplos latinos de Cicerón y castellanos de Fray Luis de Granada.</w:t>
      </w:r>
      <w:r>
        <w:t xml:space="preserve"> Madrid: Ibarra, 1827. 1833.</w:t>
      </w:r>
    </w:p>
    <w:p w:rsidR="005F5828" w:rsidRPr="001B33AB" w:rsidRDefault="005F5828">
      <w:r>
        <w:t xml:space="preserve">Laín Entralgo, Pedro. </w:t>
      </w:r>
      <w:r>
        <w:rPr>
          <w:i/>
        </w:rPr>
        <w:t>La anatomía en la obra de Fray Luis de Granada.</w:t>
      </w:r>
      <w:r>
        <w:t xml:space="preserve"> Madrid: CSIC, 1946.</w:t>
      </w:r>
    </w:p>
    <w:p w:rsidR="005F5828" w:rsidRDefault="005F5828"/>
    <w:sectPr w:rsidR="005F5828" w:rsidSect="005F5828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8A8"/>
    <w:rsid w:val="002B5003"/>
    <w:rsid w:val="00483466"/>
    <w:rsid w:val="005F5828"/>
    <w:rsid w:val="00BC23F6"/>
    <w:rsid w:val="00F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8D08047-4C76-8A4A-9061-C218175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1E58A8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83466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483466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2533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2020-04-28T05:02:00Z</dcterms:created>
  <dcterms:modified xsi:type="dcterms:W3CDTF">2020-04-28T05:02:00Z</dcterms:modified>
</cp:coreProperties>
</file>