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5651F3DC" w14:textId="77777777" w:rsidR="00147805" w:rsidRPr="00F07A6F" w:rsidRDefault="00147805" w:rsidP="00C821CF">
      <w:pPr>
        <w:rPr>
          <w:lang w:val="en-US"/>
        </w:rPr>
      </w:pPr>
    </w:p>
    <w:p w14:paraId="060427B5" w14:textId="10906387" w:rsidR="00147805" w:rsidRPr="00F07A6F" w:rsidRDefault="003D2D98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M. Kiss</w:t>
      </w:r>
    </w:p>
    <w:p w14:paraId="1A6FCF44" w14:textId="77777777" w:rsidR="00147805" w:rsidRPr="00F07A6F" w:rsidRDefault="00147805" w:rsidP="00147805">
      <w:pPr>
        <w:rPr>
          <w:lang w:val="en-US"/>
        </w:rPr>
      </w:pPr>
    </w:p>
    <w:p w14:paraId="45E445F4" w14:textId="77777777" w:rsidR="00C17F9F" w:rsidRPr="00C17F9F" w:rsidRDefault="00C17F9F" w:rsidP="00C17F9F">
      <w:pPr>
        <w:rPr>
          <w:b/>
          <w:sz w:val="36"/>
          <w:lang w:val="en-US"/>
        </w:rPr>
      </w:pPr>
    </w:p>
    <w:p w14:paraId="615C7E1A" w14:textId="77777777" w:rsidR="00C17F9F" w:rsidRPr="00C17F9F" w:rsidRDefault="00C17F9F" w:rsidP="00C17F9F">
      <w:pPr>
        <w:rPr>
          <w:b/>
          <w:lang w:val="en-US"/>
        </w:rPr>
      </w:pPr>
      <w:r w:rsidRPr="00C17F9F">
        <w:rPr>
          <w:b/>
          <w:lang w:val="en-US"/>
        </w:rPr>
        <w:t>Works</w:t>
      </w:r>
    </w:p>
    <w:p w14:paraId="345E8AD4" w14:textId="77777777" w:rsidR="00C17F9F" w:rsidRDefault="00C17F9F" w:rsidP="00C17F9F">
      <w:pPr>
        <w:rPr>
          <w:b/>
          <w:lang w:val="en-US"/>
        </w:rPr>
      </w:pPr>
    </w:p>
    <w:p w14:paraId="399B9E31" w14:textId="77777777" w:rsidR="003D2D98" w:rsidRPr="00D639E5" w:rsidRDefault="003D2D98" w:rsidP="003D2D98">
      <w:pPr>
        <w:rPr>
          <w:i/>
          <w:iCs/>
          <w:szCs w:val="28"/>
          <w:lang w:val="es-ES"/>
        </w:rPr>
      </w:pPr>
      <w:r w:rsidRPr="004414AE">
        <w:rPr>
          <w:szCs w:val="28"/>
          <w:lang w:val="en-US"/>
        </w:rPr>
        <w:t>Grishakova, Marina.</w:t>
      </w:r>
      <w:r>
        <w:rPr>
          <w:szCs w:val="28"/>
          <w:lang w:val="en-US"/>
        </w:rPr>
        <w:t xml:space="preserve"> "The Fascination of Failure: On Predictability, Unpredictability, and Postdictability in Art." In </w:t>
      </w:r>
      <w:r>
        <w:rPr>
          <w:i/>
          <w:iCs/>
          <w:szCs w:val="28"/>
          <w:lang w:val="en-US"/>
        </w:rPr>
        <w:t>The Aesthetic Appeal of Cognitive Challenge in Literature and Film.</w:t>
      </w:r>
      <w:r>
        <w:rPr>
          <w:szCs w:val="28"/>
          <w:lang w:val="en-US"/>
        </w:rPr>
        <w:t xml:space="preserve"> Ed. M. Kiss and S. Willemsen. </w:t>
      </w:r>
      <w:r w:rsidRPr="00D639E5">
        <w:rPr>
          <w:szCs w:val="28"/>
          <w:lang w:val="es-ES"/>
        </w:rPr>
        <w:t xml:space="preserve">2022. Online at </w:t>
      </w:r>
      <w:r w:rsidRPr="00D639E5">
        <w:rPr>
          <w:i/>
          <w:iCs/>
          <w:szCs w:val="28"/>
          <w:lang w:val="es-ES"/>
        </w:rPr>
        <w:t>Academia.*</w:t>
      </w:r>
    </w:p>
    <w:p w14:paraId="2210A188" w14:textId="77777777" w:rsidR="003D2D98" w:rsidRPr="00D639E5" w:rsidRDefault="003D2D98" w:rsidP="003D2D98">
      <w:pPr>
        <w:rPr>
          <w:szCs w:val="28"/>
          <w:lang w:val="es-ES"/>
        </w:rPr>
      </w:pPr>
      <w:r w:rsidRPr="00D639E5">
        <w:rPr>
          <w:szCs w:val="28"/>
          <w:lang w:val="es-ES"/>
        </w:rPr>
        <w:tab/>
      </w:r>
      <w:hyperlink r:id="rId6" w:history="1">
        <w:r w:rsidRPr="00D639E5">
          <w:rPr>
            <w:rStyle w:val="Hipervnculo"/>
            <w:szCs w:val="28"/>
            <w:lang w:val="es-ES"/>
          </w:rPr>
          <w:t>https://www.academia.edu/41372443/</w:t>
        </w:r>
      </w:hyperlink>
    </w:p>
    <w:p w14:paraId="7311AF2D" w14:textId="77777777" w:rsidR="003D2D98" w:rsidRPr="00D639E5" w:rsidRDefault="003D2D98" w:rsidP="003D2D98">
      <w:pPr>
        <w:rPr>
          <w:szCs w:val="28"/>
          <w:lang w:val="es-ES"/>
        </w:rPr>
      </w:pPr>
      <w:r w:rsidRPr="00D639E5">
        <w:rPr>
          <w:szCs w:val="28"/>
          <w:lang w:val="es-ES"/>
        </w:rPr>
        <w:tab/>
        <w:t>2023</w:t>
      </w:r>
    </w:p>
    <w:p w14:paraId="3393BF45" w14:textId="77777777" w:rsidR="003D2D98" w:rsidRDefault="003D2D98" w:rsidP="003D2D98">
      <w:pPr>
        <w:rPr>
          <w:szCs w:val="28"/>
          <w:lang w:val="en-US"/>
        </w:rPr>
      </w:pPr>
    </w:p>
    <w:p w14:paraId="73B24BA3" w14:textId="77777777" w:rsidR="003D2D98" w:rsidRDefault="003D2D98" w:rsidP="003D2D98">
      <w:pPr>
        <w:rPr>
          <w:szCs w:val="28"/>
          <w:lang w:val="en-US"/>
        </w:rPr>
      </w:pPr>
    </w:p>
    <w:p w14:paraId="041586CE" w14:textId="77777777" w:rsidR="003D2D98" w:rsidRDefault="003D2D98" w:rsidP="003D2D98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Edited works</w:t>
      </w:r>
    </w:p>
    <w:p w14:paraId="042531F9" w14:textId="77777777" w:rsidR="003D2D98" w:rsidRDefault="003D2D98" w:rsidP="003D2D98">
      <w:pPr>
        <w:rPr>
          <w:b/>
          <w:bCs/>
          <w:szCs w:val="28"/>
          <w:lang w:val="en-US"/>
        </w:rPr>
      </w:pPr>
    </w:p>
    <w:p w14:paraId="4F16E58D" w14:textId="7ABB40E3" w:rsidR="003D2D98" w:rsidRDefault="003D2D98" w:rsidP="003D2D98">
      <w:pPr>
        <w:rPr>
          <w:szCs w:val="28"/>
          <w:lang w:val="en-US"/>
        </w:rPr>
      </w:pPr>
      <w:r>
        <w:rPr>
          <w:i/>
          <w:iCs/>
          <w:szCs w:val="28"/>
          <w:lang w:val="en-US"/>
        </w:rPr>
        <w:t>The Aesthetic Appeal of Cognitive Challenge in Literature and Film</w:t>
      </w:r>
      <w:r>
        <w:rPr>
          <w:i/>
          <w:iCs/>
          <w:szCs w:val="28"/>
          <w:lang w:val="en-US"/>
        </w:rPr>
        <w:t>:</w:t>
      </w:r>
    </w:p>
    <w:p w14:paraId="4D64F7C9" w14:textId="77777777" w:rsidR="003D2D98" w:rsidRPr="00C17F9F" w:rsidRDefault="003D2D98" w:rsidP="003D2D98">
      <w:pPr>
        <w:rPr>
          <w:b/>
          <w:lang w:val="en-US"/>
        </w:rPr>
      </w:pPr>
    </w:p>
    <w:p w14:paraId="4D963C8A" w14:textId="77777777" w:rsidR="003D2D98" w:rsidRPr="00D639E5" w:rsidRDefault="003D2D98" w:rsidP="003D2D98">
      <w:pPr>
        <w:rPr>
          <w:i/>
          <w:iCs/>
          <w:szCs w:val="28"/>
          <w:lang w:val="es-ES"/>
        </w:rPr>
      </w:pPr>
      <w:r w:rsidRPr="004414AE">
        <w:rPr>
          <w:szCs w:val="28"/>
          <w:lang w:val="en-US"/>
        </w:rPr>
        <w:t>Grishakova, Marina.</w:t>
      </w:r>
      <w:r>
        <w:rPr>
          <w:szCs w:val="28"/>
          <w:lang w:val="en-US"/>
        </w:rPr>
        <w:t xml:space="preserve"> "The Fascination of Failure: On Predictability, Unpredictability, and Postdictability in Art." In </w:t>
      </w:r>
      <w:r>
        <w:rPr>
          <w:i/>
          <w:iCs/>
          <w:szCs w:val="28"/>
          <w:lang w:val="en-US"/>
        </w:rPr>
        <w:t>The Aesthetic Appeal of Cognitive Challenge in Literature and Film.</w:t>
      </w:r>
      <w:r>
        <w:rPr>
          <w:szCs w:val="28"/>
          <w:lang w:val="en-US"/>
        </w:rPr>
        <w:t xml:space="preserve"> Ed. M. Kiss and S. Willemsen. </w:t>
      </w:r>
      <w:r w:rsidRPr="00D639E5">
        <w:rPr>
          <w:szCs w:val="28"/>
          <w:lang w:val="es-ES"/>
        </w:rPr>
        <w:t xml:space="preserve">2022. Online at </w:t>
      </w:r>
      <w:r w:rsidRPr="00D639E5">
        <w:rPr>
          <w:i/>
          <w:iCs/>
          <w:szCs w:val="28"/>
          <w:lang w:val="es-ES"/>
        </w:rPr>
        <w:t>Academia.*</w:t>
      </w:r>
    </w:p>
    <w:p w14:paraId="179D4ECE" w14:textId="77777777" w:rsidR="003D2D98" w:rsidRPr="00D639E5" w:rsidRDefault="003D2D98" w:rsidP="003D2D98">
      <w:pPr>
        <w:rPr>
          <w:szCs w:val="28"/>
          <w:lang w:val="es-ES"/>
        </w:rPr>
      </w:pPr>
      <w:r w:rsidRPr="00D639E5">
        <w:rPr>
          <w:szCs w:val="28"/>
          <w:lang w:val="es-ES"/>
        </w:rPr>
        <w:tab/>
      </w:r>
      <w:hyperlink r:id="rId7" w:history="1">
        <w:r w:rsidRPr="00D639E5">
          <w:rPr>
            <w:rStyle w:val="Hipervnculo"/>
            <w:szCs w:val="28"/>
            <w:lang w:val="es-ES"/>
          </w:rPr>
          <w:t>https://www.academia.edu/41372443/</w:t>
        </w:r>
      </w:hyperlink>
    </w:p>
    <w:p w14:paraId="08E4F20E" w14:textId="77777777" w:rsidR="003D2D98" w:rsidRPr="00D639E5" w:rsidRDefault="003D2D98" w:rsidP="003D2D98">
      <w:pPr>
        <w:rPr>
          <w:szCs w:val="28"/>
          <w:lang w:val="es-ES"/>
        </w:rPr>
      </w:pPr>
      <w:r w:rsidRPr="00D639E5">
        <w:rPr>
          <w:szCs w:val="28"/>
          <w:lang w:val="es-ES"/>
        </w:rPr>
        <w:tab/>
        <w:t>2023</w:t>
      </w:r>
    </w:p>
    <w:p w14:paraId="0049F1BB" w14:textId="77777777" w:rsidR="00F07A6F" w:rsidRPr="00F07A6F" w:rsidRDefault="00F07A6F" w:rsidP="00C821CF">
      <w:pPr>
        <w:rPr>
          <w:b/>
          <w:bCs/>
          <w:lang w:val="en-US"/>
        </w:rPr>
      </w:pPr>
    </w:p>
    <w:sectPr w:rsidR="00F07A6F" w:rsidRPr="00F07A6F" w:rsidSect="0049744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2D9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97446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97FD3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ademia.edu/4137244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ademia.edu/41372443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963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2024-01-11T12:50:00Z</dcterms:created>
  <dcterms:modified xsi:type="dcterms:W3CDTF">2024-01-11T12:50:00Z</dcterms:modified>
</cp:coreProperties>
</file>