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54" w:rsidRPr="00DD50AB" w:rsidRDefault="00063354" w:rsidP="00063354">
      <w:pPr>
        <w:jc w:val="center"/>
        <w:rPr>
          <w:sz w:val="20"/>
        </w:rPr>
      </w:pPr>
      <w:r w:rsidRPr="00DD50AB">
        <w:rPr>
          <w:sz w:val="20"/>
        </w:rPr>
        <w:t>from</w:t>
      </w:r>
    </w:p>
    <w:p w:rsidR="00063354" w:rsidRDefault="00063354" w:rsidP="0006335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63354" w:rsidRDefault="00063354" w:rsidP="00063354">
      <w:pPr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063354" w:rsidRDefault="00063354" w:rsidP="00063354">
      <w:pPr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063354" w:rsidRDefault="00063354" w:rsidP="00063354">
      <w:pPr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63354" w:rsidRDefault="00063354" w:rsidP="00063354">
      <w:pPr>
        <w:jc w:val="center"/>
      </w:pPr>
    </w:p>
    <w:p w:rsidR="00063354" w:rsidRPr="00DD50AB" w:rsidRDefault="00063354" w:rsidP="00063354">
      <w:pPr>
        <w:jc w:val="center"/>
      </w:pPr>
    </w:p>
    <w:p w:rsidR="00063354" w:rsidRPr="007E08AF" w:rsidRDefault="00063354" w:rsidP="00063354">
      <w:pPr>
        <w:pStyle w:val="Heading1"/>
        <w:rPr>
          <w:rFonts w:ascii="Times" w:hAnsi="Times"/>
          <w:smallCaps/>
          <w:sz w:val="36"/>
        </w:rPr>
      </w:pPr>
      <w:r w:rsidRPr="007E08AF">
        <w:rPr>
          <w:rFonts w:ascii="Times" w:hAnsi="Times"/>
          <w:smallCaps/>
          <w:sz w:val="36"/>
        </w:rPr>
        <w:t>Michael Hattaway</w:t>
      </w:r>
    </w:p>
    <w:p w:rsidR="00063354" w:rsidRDefault="00063354">
      <w:pPr>
        <w:rPr>
          <w:b/>
        </w:rPr>
      </w:pPr>
    </w:p>
    <w:p w:rsidR="00063354" w:rsidRPr="0020527E" w:rsidRDefault="00063354">
      <w:pPr>
        <w:rPr>
          <w:sz w:val="24"/>
        </w:rPr>
      </w:pPr>
      <w:r w:rsidRPr="0020527E">
        <w:rPr>
          <w:sz w:val="24"/>
        </w:rPr>
        <w:t>(U of Sheffield)</w:t>
      </w:r>
    </w:p>
    <w:p w:rsidR="00063354" w:rsidRPr="0020527E" w:rsidRDefault="00063354">
      <w:pPr>
        <w:rPr>
          <w:sz w:val="24"/>
        </w:rPr>
      </w:pPr>
    </w:p>
    <w:p w:rsidR="00063354" w:rsidRDefault="00063354">
      <w:pPr>
        <w:rPr>
          <w:b/>
        </w:rPr>
      </w:pPr>
    </w:p>
    <w:p w:rsidR="00063354" w:rsidRDefault="00063354">
      <w:pPr>
        <w:rPr>
          <w:b/>
        </w:rPr>
      </w:pPr>
      <w:r>
        <w:rPr>
          <w:b/>
        </w:rPr>
        <w:t>Works</w:t>
      </w:r>
    </w:p>
    <w:p w:rsidR="00063354" w:rsidRDefault="00063354">
      <w:pPr>
        <w:rPr>
          <w:b/>
        </w:rPr>
      </w:pPr>
    </w:p>
    <w:p w:rsidR="00063354" w:rsidRDefault="00063354">
      <w:r>
        <w:t xml:space="preserve">Hattaway, Michael. "The First Tetralogy and </w:t>
      </w:r>
      <w:r>
        <w:rPr>
          <w:i/>
        </w:rPr>
        <w:t xml:space="preserve">King John." </w:t>
      </w:r>
      <w:r>
        <w:t xml:space="preserve">In </w:t>
      </w:r>
      <w:r>
        <w:rPr>
          <w:i/>
        </w:rPr>
        <w:t>Shakespeare: A Bibliographical Guide.</w:t>
      </w:r>
      <w:r>
        <w:t xml:space="preserve"> Ed. Stanley Wells. Oxford: Clarendon, 1990. 321-36.*</w:t>
      </w:r>
    </w:p>
    <w:p w:rsidR="00063354" w:rsidRDefault="00063354">
      <w:r>
        <w:t xml:space="preserve">_____. "The Shakespearean History Play." In </w:t>
      </w:r>
      <w:r>
        <w:rPr>
          <w:i/>
        </w:rPr>
        <w:t>The Cambridge Companion to Shakespeare's History Plays.</w:t>
      </w:r>
      <w:r>
        <w:t xml:space="preserve"> Ed. Michael Hattaway. Cambridge: Cambridge UP, 2002. 3-24.*</w:t>
      </w:r>
    </w:p>
    <w:p w:rsidR="00063354" w:rsidRDefault="00063354">
      <w:r>
        <w:t xml:space="preserve">_____. "The Comedies on Film." In </w:t>
      </w:r>
      <w:r>
        <w:rPr>
          <w:i/>
        </w:rPr>
        <w:t>The Cambridge Companion to Shakespeare on Film.</w:t>
      </w:r>
      <w:r>
        <w:t xml:space="preserve"> Ed. Russell Jackson. Cambridge: Cambridge UP, 2000. 2004. 85-98.*</w:t>
      </w:r>
    </w:p>
    <w:p w:rsidR="00063354" w:rsidRPr="00BB2BCC" w:rsidRDefault="00063354" w:rsidP="00063354">
      <w:pPr>
        <w:rPr>
          <w:color w:val="000000"/>
        </w:rPr>
      </w:pPr>
      <w:r>
        <w:rPr>
          <w:color w:val="000000"/>
        </w:rPr>
        <w:t xml:space="preserve">_____. "3. Drama and Society." In </w:t>
      </w:r>
      <w:r>
        <w:rPr>
          <w:i/>
          <w:color w:val="000000"/>
        </w:rPr>
        <w:t>The Cambridge Companion to English Renaissance Drama.</w:t>
      </w:r>
      <w:r>
        <w:rPr>
          <w:color w:val="000000"/>
        </w:rPr>
        <w:t xml:space="preserve"> Ed. A. R. Braunmuller and Michael Hattaway. 2nd ed. Cambridge: Cambridge UP, 2003. 93-130.*</w:t>
      </w:r>
    </w:p>
    <w:p w:rsidR="00063354" w:rsidRDefault="00063354">
      <w:r>
        <w:t xml:space="preserve">_____, ed. </w:t>
      </w:r>
      <w:r>
        <w:rPr>
          <w:i/>
        </w:rPr>
        <w:t>The Knight of the Burning Pestle.</w:t>
      </w:r>
      <w:r>
        <w:t xml:space="preserve"> By Francis Beaumont. London: E. Benn.</w:t>
      </w:r>
    </w:p>
    <w:p w:rsidR="00063354" w:rsidRDefault="00063354">
      <w:r>
        <w:t xml:space="preserve">_____, ed. </w:t>
      </w:r>
      <w:r>
        <w:rPr>
          <w:i/>
        </w:rPr>
        <w:t>The First Part of King Henry VI.</w:t>
      </w:r>
      <w:r>
        <w:t xml:space="preserve"> Ed. Michael Hattaway. (New Cambridge Shakespeare). Cambridge: Cambridge UP, 1990.</w:t>
      </w:r>
    </w:p>
    <w:p w:rsidR="00063354" w:rsidRDefault="00063354">
      <w:r>
        <w:t xml:space="preserve">_____, ed. </w:t>
      </w:r>
      <w:r>
        <w:rPr>
          <w:i/>
        </w:rPr>
        <w:t>The Second Part of King Henry VI.</w:t>
      </w:r>
      <w:r>
        <w:t xml:space="preserve"> Ed. Michael Hattaway. (New Cambridge Shakespeare). Cambridge: Cambridge UP, 1991.</w:t>
      </w:r>
    </w:p>
    <w:p w:rsidR="00063354" w:rsidRDefault="00063354">
      <w:r>
        <w:t xml:space="preserve">_____, ed. </w:t>
      </w:r>
      <w:r>
        <w:rPr>
          <w:i/>
        </w:rPr>
        <w:t xml:space="preserve">The Third Part of King Henry VI. </w:t>
      </w:r>
      <w:r>
        <w:t>Ed. Michael Hattaway. (New Cambridge Shakespeare). Cambridge: Cambridge UP, 1993.</w:t>
      </w:r>
    </w:p>
    <w:p w:rsidR="00063354" w:rsidRDefault="00063354">
      <w:r>
        <w:t xml:space="preserve">_____, ed. </w:t>
      </w:r>
      <w:r>
        <w:rPr>
          <w:i/>
        </w:rPr>
        <w:t>The Cambridge Companion to Shakespeare's History Plays.</w:t>
      </w:r>
      <w:r>
        <w:t xml:space="preserve"> (Cambridge Companions to Literature). Cambridge: Cambridge UP, 2002.*</w:t>
      </w:r>
    </w:p>
    <w:p w:rsidR="00063354" w:rsidRDefault="00063354">
      <w:r>
        <w:lastRenderedPageBreak/>
        <w:t xml:space="preserve">_____, ed. </w:t>
      </w:r>
      <w:r>
        <w:rPr>
          <w:i/>
        </w:rPr>
        <w:t>A Companion to English Renaissance Literature and Culture.</w:t>
      </w:r>
      <w:r>
        <w:t xml:space="preserve"> (Blackwell Companions to Literature). Oxford: Blackwell, 2001, pbk. 2002.</w:t>
      </w:r>
    </w:p>
    <w:p w:rsidR="00063354" w:rsidRDefault="00063354">
      <w:r>
        <w:t xml:space="preserve">Hattaway, Michael, Boika Sokolova and Derek Roper, eds. </w:t>
      </w:r>
      <w:r>
        <w:rPr>
          <w:i/>
        </w:rPr>
        <w:t>Shakespeare in the New Europe.</w:t>
      </w:r>
      <w:r>
        <w:t xml:space="preserve"> Sheffield Academic Press, 1994.</w:t>
      </w:r>
    </w:p>
    <w:p w:rsidR="00063354" w:rsidRDefault="00063354">
      <w:r>
        <w:t xml:space="preserve">Hattaway, Michael, and Clara Mucci, eds. </w:t>
      </w:r>
      <w:r>
        <w:rPr>
          <w:i/>
        </w:rPr>
        <w:t>Shakespeare Studies in Italy</w:t>
      </w:r>
      <w:r>
        <w:t xml:space="preserve">. Special issue of </w:t>
      </w:r>
      <w:r>
        <w:rPr>
          <w:i/>
        </w:rPr>
        <w:t>Merope</w:t>
      </w:r>
      <w:r>
        <w:t xml:space="preserve"> 17.46-47 (2005/06).</w:t>
      </w:r>
    </w:p>
    <w:p w:rsidR="00063354" w:rsidRPr="003534DF" w:rsidRDefault="00063354" w:rsidP="00063354">
      <w:r>
        <w:t xml:space="preserve">Braunmuller, A. R., and Michael Hattaway, eds. </w:t>
      </w:r>
      <w:r>
        <w:rPr>
          <w:i/>
        </w:rPr>
        <w:t>The Cambridge Companion to English Renaissance Drama.</w:t>
      </w:r>
      <w:r>
        <w:t xml:space="preserve"> Cambridge: Cambridge UP, 1990. 2nd ed. Cambridge: Cambridge UP, 2003.*</w:t>
      </w:r>
    </w:p>
    <w:p w:rsidR="00063354" w:rsidRPr="0020527E" w:rsidRDefault="00063354">
      <w:pPr>
        <w:rPr>
          <w:b/>
        </w:rPr>
      </w:pPr>
    </w:p>
    <w:p w:rsidR="00063354" w:rsidRPr="0020527E" w:rsidRDefault="00063354">
      <w:pPr>
        <w:rPr>
          <w:b/>
        </w:rPr>
      </w:pPr>
    </w:p>
    <w:p w:rsidR="00063354" w:rsidRPr="0020527E" w:rsidRDefault="00063354">
      <w:pPr>
        <w:rPr>
          <w:b/>
        </w:rPr>
      </w:pPr>
    </w:p>
    <w:p w:rsidR="00063354" w:rsidRPr="0020527E" w:rsidRDefault="00063354">
      <w:pPr>
        <w:rPr>
          <w:b/>
        </w:rPr>
      </w:pPr>
    </w:p>
    <w:p w:rsidR="00063354" w:rsidRDefault="00063354"/>
    <w:p w:rsidR="00063354" w:rsidRDefault="00063354">
      <w:pPr>
        <w:rPr>
          <w:b/>
        </w:rPr>
      </w:pPr>
      <w:r>
        <w:rPr>
          <w:b/>
        </w:rPr>
        <w:t>Criticism</w:t>
      </w:r>
    </w:p>
    <w:p w:rsidR="00063354" w:rsidRDefault="00063354">
      <w:pPr>
        <w:rPr>
          <w:b/>
        </w:rPr>
      </w:pPr>
    </w:p>
    <w:p w:rsidR="00063354" w:rsidRDefault="00063354">
      <w:r>
        <w:t xml:space="preserve">Holland, Peter. "Shakespeare in the New Europe." Rev. of Hattaway et al. </w:t>
      </w:r>
      <w:r>
        <w:rPr>
          <w:i/>
        </w:rPr>
        <w:t>European English Messenger</w:t>
      </w:r>
      <w:r>
        <w:t xml:space="preserve"> 6.2 (1997): 75-77.*</w:t>
      </w:r>
    </w:p>
    <w:p w:rsidR="00063354" w:rsidRDefault="00063354"/>
    <w:p w:rsidR="00063354" w:rsidRPr="0020527E" w:rsidRDefault="00063354">
      <w:pPr>
        <w:rPr>
          <w:b/>
        </w:rPr>
      </w:pPr>
    </w:p>
    <w:p w:rsidR="00063354" w:rsidRPr="0020527E" w:rsidRDefault="00063354">
      <w:pPr>
        <w:rPr>
          <w:b/>
        </w:rPr>
      </w:pPr>
    </w:p>
    <w:p w:rsidR="00063354" w:rsidRPr="0020527E" w:rsidRDefault="00063354">
      <w:pPr>
        <w:rPr>
          <w:b/>
        </w:rPr>
      </w:pPr>
      <w:r w:rsidRPr="0020527E">
        <w:rPr>
          <w:b/>
        </w:rPr>
        <w:t>Edited works</w:t>
      </w:r>
    </w:p>
    <w:p w:rsidR="00063354" w:rsidRPr="0020527E" w:rsidRDefault="00063354">
      <w:pPr>
        <w:rPr>
          <w:b/>
        </w:rPr>
      </w:pPr>
    </w:p>
    <w:p w:rsidR="00063354" w:rsidRPr="0020527E" w:rsidRDefault="00063354">
      <w:pPr>
        <w:rPr>
          <w:i/>
        </w:rPr>
      </w:pPr>
      <w:r w:rsidRPr="0020527E">
        <w:rPr>
          <w:i/>
        </w:rPr>
        <w:t>Shakespeare Studies in Italy:</w:t>
      </w:r>
    </w:p>
    <w:p w:rsidR="00063354" w:rsidRPr="0020527E" w:rsidRDefault="00063354">
      <w:pPr>
        <w:rPr>
          <w:i/>
        </w:rPr>
      </w:pPr>
    </w:p>
    <w:p w:rsidR="00063354" w:rsidRDefault="00063354">
      <w:r>
        <w:t xml:space="preserve">Stanco, Michele. "Prospero's 'airy charm'. Neoplatonic Magic and Colonial Technology in </w:t>
      </w:r>
      <w:r>
        <w:rPr>
          <w:i/>
        </w:rPr>
        <w:t>The Tempest</w:t>
      </w:r>
      <w:r>
        <w:t xml:space="preserve">." In </w:t>
      </w:r>
      <w:r>
        <w:rPr>
          <w:i/>
        </w:rPr>
        <w:t>Shakespeare Studies in Italy</w:t>
      </w:r>
      <w:r>
        <w:t xml:space="preserve">. Ed. Michael Hattaway and Clara Mucci.  Special issue of </w:t>
      </w:r>
      <w:r>
        <w:rPr>
          <w:i/>
        </w:rPr>
        <w:t>Merope</w:t>
      </w:r>
      <w:r>
        <w:t xml:space="preserve"> 17.46-47 (2005/06): 137-60.</w:t>
      </w:r>
    </w:p>
    <w:p w:rsidR="00063354" w:rsidRPr="0020527E" w:rsidRDefault="00063354">
      <w:pPr>
        <w:rPr>
          <w:b/>
        </w:rPr>
      </w:pPr>
    </w:p>
    <w:p w:rsidR="00063354" w:rsidRPr="0020527E" w:rsidRDefault="00063354">
      <w:pPr>
        <w:rPr>
          <w:b/>
        </w:rPr>
      </w:pPr>
    </w:p>
    <w:p w:rsidR="00063354" w:rsidRDefault="00063354">
      <w:r>
        <w:rPr>
          <w:i/>
        </w:rPr>
        <w:t>The Cambridge Companion to Shakespeare's History Plays:</w:t>
      </w:r>
    </w:p>
    <w:p w:rsidR="00063354" w:rsidRPr="0020527E" w:rsidRDefault="00063354">
      <w:pPr>
        <w:rPr>
          <w:b/>
        </w:rPr>
      </w:pPr>
    </w:p>
    <w:p w:rsidR="00FF4B98" w:rsidRDefault="00FF4B98" w:rsidP="00FF4B98">
      <w:r>
        <w:t xml:space="preserve">Besnault, Marie-Hélène, and Michel Bitot. "Historical Legacy and Fiction: The Poetical Reinvention of King Richard III." In </w:t>
      </w:r>
      <w:r>
        <w:rPr>
          <w:i/>
        </w:rPr>
        <w:t>The Cambridge Companion to Shakespeare's History Plays.</w:t>
      </w:r>
      <w:r>
        <w:t xml:space="preserve"> Ed. Michael Hattaway. Cambridge: Cambridge UP, 2002. 106-25.*</w:t>
      </w:r>
      <w:bookmarkStart w:id="0" w:name="_GoBack"/>
      <w:bookmarkEnd w:id="0"/>
    </w:p>
    <w:p w:rsidR="00063354" w:rsidRDefault="00063354">
      <w:r>
        <w:t xml:space="preserve">Bulman, James C. </w:t>
      </w:r>
      <w:r>
        <w:rPr>
          <w:i/>
        </w:rPr>
        <w:t xml:space="preserve">"Henry IV, Parts 1 </w:t>
      </w:r>
      <w:r>
        <w:t xml:space="preserve">and </w:t>
      </w:r>
      <w:r>
        <w:rPr>
          <w:i/>
        </w:rPr>
        <w:t xml:space="preserve">2." </w:t>
      </w:r>
      <w:r>
        <w:t xml:space="preserve">In </w:t>
      </w:r>
      <w:r>
        <w:rPr>
          <w:i/>
        </w:rPr>
        <w:t>The Cambridge Companion to Shakespeare's History Plays.</w:t>
      </w:r>
      <w:r>
        <w:t xml:space="preserve"> Ed. Michael Hattaway. Cambridge: Cambridge UP, 2002. 158-76.*</w:t>
      </w:r>
    </w:p>
    <w:p w:rsidR="001D52E2" w:rsidRDefault="001D52E2" w:rsidP="001D52E2">
      <w:r>
        <w:lastRenderedPageBreak/>
        <w:t xml:space="preserve">Miola, Robert S. "Shakespeare's Ancient Rome: Difference and Identity." In </w:t>
      </w:r>
      <w:r>
        <w:rPr>
          <w:i/>
        </w:rPr>
        <w:t>The Cambridge Companion to Shakespeare's History Plays.</w:t>
      </w:r>
      <w:r>
        <w:t xml:space="preserve"> Ed. Michael Hattaway. Cambridge: Cambridge UP, 2002. 193-213.*</w:t>
      </w:r>
    </w:p>
    <w:p w:rsidR="00063354" w:rsidRPr="0020527E" w:rsidRDefault="00063354">
      <w:pPr>
        <w:rPr>
          <w:b/>
        </w:rPr>
      </w:pPr>
    </w:p>
    <w:sectPr w:rsidR="00063354" w:rsidRPr="0020527E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7E"/>
    <w:rsid w:val="00063354"/>
    <w:rsid w:val="001D52E2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7E08A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E08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7E08A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E0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HATTAWAY</vt:lpstr>
    </vt:vector>
  </TitlesOfParts>
  <Company>Universidad de Zaragoza</Company>
  <LinksUpToDate>false</LinksUpToDate>
  <CharactersWithSpaces>3198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HATTAWAY</dc:title>
  <dc:subject/>
  <dc:creator>uni</dc:creator>
  <cp:keywords/>
  <cp:lastModifiedBy>José Ángel</cp:lastModifiedBy>
  <cp:revision>2</cp:revision>
  <dcterms:created xsi:type="dcterms:W3CDTF">2019-01-06T22:51:00Z</dcterms:created>
  <dcterms:modified xsi:type="dcterms:W3CDTF">2019-01-06T22:51:00Z</dcterms:modified>
</cp:coreProperties>
</file>