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019" w:rsidRPr="002A7766" w:rsidRDefault="00793019" w:rsidP="00793019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:rsidR="00793019" w:rsidRPr="00A47C9A" w:rsidRDefault="00793019" w:rsidP="00793019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:rsidR="00793019" w:rsidRPr="00A47C9A" w:rsidRDefault="00C81D13" w:rsidP="00793019">
      <w:pPr>
        <w:jc w:val="center"/>
        <w:rPr>
          <w:sz w:val="24"/>
        </w:rPr>
      </w:pPr>
      <w:hyperlink r:id="rId5" w:history="1">
        <w:r w:rsidR="00793019" w:rsidRPr="00A47C9A">
          <w:rPr>
            <w:rStyle w:val="Hipervnculo"/>
            <w:sz w:val="24"/>
          </w:rPr>
          <w:t>http://bit.ly/abibliog</w:t>
        </w:r>
      </w:hyperlink>
    </w:p>
    <w:p w:rsidR="00793019" w:rsidRPr="00A47C9A" w:rsidRDefault="00793019" w:rsidP="00793019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:rsidR="00793019" w:rsidRPr="000C77B7" w:rsidRDefault="00793019" w:rsidP="00793019">
      <w:pPr>
        <w:tabs>
          <w:tab w:val="left" w:pos="2835"/>
        </w:tabs>
        <w:ind w:right="-1"/>
        <w:jc w:val="center"/>
        <w:rPr>
          <w:sz w:val="24"/>
        </w:rPr>
      </w:pPr>
      <w:r w:rsidRPr="000C77B7">
        <w:rPr>
          <w:sz w:val="24"/>
        </w:rPr>
        <w:t>(University of Zaragoza, Spain)</w:t>
      </w:r>
    </w:p>
    <w:p w:rsidR="00793019" w:rsidRPr="000C77B7" w:rsidRDefault="00793019" w:rsidP="00793019">
      <w:pPr>
        <w:jc w:val="center"/>
      </w:pPr>
    </w:p>
    <w:p w:rsidR="00793019" w:rsidRPr="000C77B7" w:rsidRDefault="00793019" w:rsidP="00793019">
      <w:pPr>
        <w:jc w:val="center"/>
      </w:pPr>
    </w:p>
    <w:bookmarkEnd w:id="0"/>
    <w:bookmarkEnd w:id="1"/>
    <w:p w:rsidR="00B729A8" w:rsidRPr="00295DE7" w:rsidRDefault="00B729A8" w:rsidP="00B729A8">
      <w:pPr>
        <w:pStyle w:val="Ttulo1"/>
        <w:rPr>
          <w:b/>
          <w:i w:val="0"/>
          <w:smallCaps/>
          <w:sz w:val="36"/>
        </w:rPr>
      </w:pPr>
      <w:r w:rsidRPr="00295DE7">
        <w:rPr>
          <w:b/>
          <w:i w:val="0"/>
          <w:smallCaps/>
          <w:sz w:val="36"/>
        </w:rPr>
        <w:t>Pedro Carlos González Cuevas</w:t>
      </w:r>
    </w:p>
    <w:p w:rsidR="00B729A8" w:rsidRPr="00B6352F" w:rsidRDefault="00B729A8" w:rsidP="00B729A8">
      <w:pPr>
        <w:rPr>
          <w:b/>
        </w:rPr>
      </w:pPr>
    </w:p>
    <w:p w:rsidR="00B729A8" w:rsidRPr="00B729A8" w:rsidRDefault="00B729A8" w:rsidP="00697EED">
      <w:pPr>
        <w:ind w:hanging="12"/>
        <w:rPr>
          <w:sz w:val="24"/>
          <w:lang w:val="en-US"/>
        </w:rPr>
      </w:pPr>
      <w:r w:rsidRPr="00B729A8">
        <w:rPr>
          <w:sz w:val="24"/>
          <w:lang w:val="en-US"/>
        </w:rPr>
        <w:t>(Historian and political theorist, UNED</w:t>
      </w:r>
      <w:r w:rsidR="00697EED">
        <w:rPr>
          <w:sz w:val="24"/>
          <w:lang w:val="en-US"/>
        </w:rPr>
        <w:t>; historian of the Spanish right, close to Vox political party</w:t>
      </w:r>
      <w:r w:rsidRPr="00B729A8">
        <w:rPr>
          <w:sz w:val="24"/>
          <w:lang w:val="en-US"/>
        </w:rPr>
        <w:t>)</w:t>
      </w:r>
    </w:p>
    <w:p w:rsidR="00B729A8" w:rsidRPr="00B729A8" w:rsidRDefault="00B729A8" w:rsidP="00B729A8">
      <w:pPr>
        <w:rPr>
          <w:lang w:val="en-US"/>
        </w:rPr>
      </w:pPr>
    </w:p>
    <w:p w:rsidR="00B729A8" w:rsidRPr="00B729A8" w:rsidRDefault="00B729A8" w:rsidP="00B729A8">
      <w:pPr>
        <w:rPr>
          <w:lang w:val="en-US"/>
        </w:rPr>
      </w:pPr>
    </w:p>
    <w:p w:rsidR="00B729A8" w:rsidRPr="00B6352F" w:rsidRDefault="00B729A8" w:rsidP="00B729A8">
      <w:pPr>
        <w:rPr>
          <w:b/>
        </w:rPr>
      </w:pPr>
      <w:r w:rsidRPr="000265ED">
        <w:rPr>
          <w:b/>
        </w:rPr>
        <w:t>Works</w:t>
      </w:r>
    </w:p>
    <w:p w:rsidR="00B729A8" w:rsidRPr="000265ED" w:rsidRDefault="00B729A8" w:rsidP="00B729A8"/>
    <w:p w:rsidR="00B729A8" w:rsidRDefault="00B729A8" w:rsidP="00B729A8">
      <w:r>
        <w:t xml:space="preserve">González Cuevas, Pedro Carlos. "Salvador de Madariaga y la democracia orgánica." </w:t>
      </w:r>
      <w:r w:rsidRPr="0009091F">
        <w:rPr>
          <w:i/>
        </w:rPr>
        <w:t>Historia 16</w:t>
      </w:r>
      <w:r>
        <w:t xml:space="preserve"> no. 127 (1986): 27-31.</w:t>
      </w:r>
    </w:p>
    <w:p w:rsidR="00B729A8" w:rsidRDefault="00B729A8" w:rsidP="00B729A8">
      <w:r>
        <w:t xml:space="preserve">_____. "Ramiro de Maeztu frente a la Segunda República." </w:t>
      </w:r>
      <w:r w:rsidRPr="00377C2E">
        <w:rPr>
          <w:i/>
        </w:rPr>
        <w:t>Historia 16</w:t>
      </w:r>
      <w:r w:rsidRPr="00377C2E">
        <w:t xml:space="preserve"> no.</w:t>
      </w:r>
      <w:r>
        <w:t xml:space="preserve"> 138 (1987): 19-26.</w:t>
      </w:r>
    </w:p>
    <w:p w:rsidR="00B729A8" w:rsidRDefault="00B729A8" w:rsidP="00B729A8">
      <w:r>
        <w:t xml:space="preserve">_____. "La crisis del liberalismo en Salvador de Madariaga." </w:t>
      </w:r>
      <w:r w:rsidRPr="00377C2E">
        <w:rPr>
          <w:i/>
        </w:rPr>
        <w:t>Cuadernos de historia contemporánea</w:t>
      </w:r>
      <w:r>
        <w:t xml:space="preserve"> no.11 (1989): 73-102.</w:t>
      </w:r>
    </w:p>
    <w:p w:rsidR="00B729A8" w:rsidRDefault="00B729A8" w:rsidP="00B729A8">
      <w:r>
        <w:t xml:space="preserve">_____. "El pensamiento político de Salvador de Madariaga." </w:t>
      </w:r>
      <w:r w:rsidRPr="00377C2E">
        <w:rPr>
          <w:i/>
        </w:rPr>
        <w:t xml:space="preserve">Hispania: Revista española de historia </w:t>
      </w:r>
      <w:r>
        <w:t>49 no. 171 (1989): 267-307.</w:t>
      </w:r>
    </w:p>
    <w:p w:rsidR="00B729A8" w:rsidRDefault="00B729A8" w:rsidP="00B729A8">
      <w:r>
        <w:t xml:space="preserve">_____. "Acción Española: teoría y praxis de la revolución." </w:t>
      </w:r>
      <w:r w:rsidRPr="00377C2E">
        <w:rPr>
          <w:i/>
        </w:rPr>
        <w:t>Historia 16</w:t>
      </w:r>
      <w:r>
        <w:t xml:space="preserve"> no. 159 (1989): 17-24.</w:t>
      </w:r>
    </w:p>
    <w:p w:rsidR="00B729A8" w:rsidRDefault="00B729A8" w:rsidP="00B729A8">
      <w:r>
        <w:t xml:space="preserve">_____. "Gonzalo Fernández de la Mora y la 'legitimación' del franquismo." </w:t>
      </w:r>
      <w:r w:rsidRPr="00377C2E">
        <w:rPr>
          <w:i/>
        </w:rPr>
        <w:t xml:space="preserve">Sistema: Revista de ciencias sociales </w:t>
      </w:r>
      <w:r w:rsidRPr="00377C2E">
        <w:t xml:space="preserve">no. </w:t>
      </w:r>
      <w:r>
        <w:t>91, (1989): 83-106.</w:t>
      </w:r>
    </w:p>
    <w:p w:rsidR="00B729A8" w:rsidRDefault="00B729A8" w:rsidP="00B729A8">
      <w:r>
        <w:t xml:space="preserve">_____.  "Salvador de Madariaga, pensador político." </w:t>
      </w:r>
      <w:r w:rsidRPr="00377C2E">
        <w:rPr>
          <w:i/>
        </w:rPr>
        <w:t>Revista de estudios políticos</w:t>
      </w:r>
      <w:r w:rsidRPr="00377C2E">
        <w:t xml:space="preserve"> no. </w:t>
      </w:r>
      <w:r>
        <w:t>66 (1989): 145-182.</w:t>
      </w:r>
    </w:p>
    <w:p w:rsidR="00B729A8" w:rsidRDefault="00B729A8" w:rsidP="00B729A8">
      <w:r>
        <w:t xml:space="preserve">_____. "La recepción del pensamiento maurrasiano en España (1914-1930)." </w:t>
      </w:r>
      <w:r w:rsidRPr="00377C2E">
        <w:rPr>
          <w:i/>
        </w:rPr>
        <w:t xml:space="preserve">Espacio, tiempo y forma. Serie V, Historia contemporánea </w:t>
      </w:r>
      <w:r>
        <w:t xml:space="preserve">3.1 (1990): 343-56. (Special issue on </w:t>
      </w:r>
      <w:r w:rsidRPr="00377C2E">
        <w:rPr>
          <w:i/>
        </w:rPr>
        <w:t>Las elites en la modernización española</w:t>
      </w:r>
      <w:r>
        <w:t>).</w:t>
      </w:r>
    </w:p>
    <w:p w:rsidR="00B729A8" w:rsidRDefault="00B729A8" w:rsidP="00B729A8">
      <w:r>
        <w:t xml:space="preserve">_____. "Nacionalismo y modernización en la obra del primer Maeztu (1897-1904)." </w:t>
      </w:r>
      <w:r w:rsidRPr="00377C2E">
        <w:rPr>
          <w:i/>
        </w:rPr>
        <w:t>Hispania: Revista española de historia</w:t>
      </w:r>
      <w:r>
        <w:t xml:space="preserve"> 53 no. 184 (1993): 557-615.</w:t>
      </w:r>
    </w:p>
    <w:p w:rsidR="00B729A8" w:rsidRPr="000265ED" w:rsidRDefault="00B729A8" w:rsidP="00B729A8">
      <w:r>
        <w:t xml:space="preserve">_____.  "El pensamiento socio-político de la derecha naturista." </w:t>
      </w:r>
      <w:r w:rsidRPr="00377C2E">
        <w:rPr>
          <w:i/>
        </w:rPr>
        <w:t xml:space="preserve">Boletín de la Real Academia de la Historia </w:t>
      </w:r>
      <w:r>
        <w:t>190.3 (1993): 365-426.</w:t>
      </w:r>
    </w:p>
    <w:p w:rsidR="00B729A8" w:rsidRDefault="00B729A8" w:rsidP="00B729A8">
      <w:r>
        <w:t xml:space="preserve">_____. "Tecnocracia, cosmopolitismo y ocaso de la Teología política en la obra de Gonzalo Fernández de la Mora." </w:t>
      </w:r>
      <w:r w:rsidRPr="006179D9">
        <w:rPr>
          <w:i/>
        </w:rPr>
        <w:t xml:space="preserve">El régimen de </w:t>
      </w:r>
      <w:r w:rsidRPr="006179D9">
        <w:rPr>
          <w:i/>
        </w:rPr>
        <w:lastRenderedPageBreak/>
        <w:t>Franco, 1936-1975: política y relaciones exteriores</w:t>
      </w:r>
      <w:r>
        <w:t>. Ed. Javier Tusell Gómez. Vol. 2, 1993. 11-34.</w:t>
      </w:r>
    </w:p>
    <w:p w:rsidR="00B729A8" w:rsidRDefault="00B729A8" w:rsidP="00B729A8">
      <w:r>
        <w:t xml:space="preserve">_____. "Charles Maurras y España." </w:t>
      </w:r>
      <w:r w:rsidRPr="00377C2E">
        <w:rPr>
          <w:i/>
        </w:rPr>
        <w:t>Hispania: Revista española de historia</w:t>
      </w:r>
      <w:r w:rsidRPr="00377C2E">
        <w:t xml:space="preserve"> </w:t>
      </w:r>
      <w:r>
        <w:t>54 no. 188 (1994): 993-1040</w:t>
      </w:r>
    </w:p>
    <w:p w:rsidR="00B729A8" w:rsidRPr="00B729A8" w:rsidRDefault="00B729A8" w:rsidP="00B729A8">
      <w:pPr>
        <w:rPr>
          <w:lang w:val="en-US"/>
        </w:rPr>
      </w:pPr>
      <w:r>
        <w:t xml:space="preserve">_____. "Charles Maurras et L´Espagne." </w:t>
      </w:r>
      <w:r w:rsidRPr="00B729A8">
        <w:rPr>
          <w:lang w:val="en-US"/>
        </w:rPr>
        <w:t xml:space="preserve">In </w:t>
      </w:r>
      <w:r w:rsidRPr="00B729A8">
        <w:rPr>
          <w:i/>
          <w:lang w:val="en-US"/>
        </w:rPr>
        <w:t>Charles Maurras et l´étranger;</w:t>
      </w:r>
      <w:r w:rsidRPr="00B729A8">
        <w:rPr>
          <w:lang w:val="en-US"/>
        </w:rPr>
        <w:t xml:space="preserve"> </w:t>
      </w:r>
      <w:r w:rsidRPr="00B729A8">
        <w:rPr>
          <w:i/>
          <w:lang w:val="en-US"/>
        </w:rPr>
        <w:t>L´etranger et Charles Maurras.</w:t>
      </w:r>
      <w:r w:rsidRPr="00B729A8">
        <w:rPr>
          <w:lang w:val="en-US"/>
        </w:rPr>
        <w:t xml:space="preserve"> Bern, Berlin, Brussels, 2009.</w:t>
      </w:r>
    </w:p>
    <w:p w:rsidR="00B729A8" w:rsidRPr="000265ED" w:rsidRDefault="00B729A8" w:rsidP="00B729A8">
      <w:r>
        <w:t xml:space="preserve">_____. "Revolucion francesa y fascismo ante las nuevas tendencias historiograficas. La crisis del paradigma marxista." </w:t>
      </w:r>
      <w:r w:rsidRPr="00377C2E">
        <w:rPr>
          <w:i/>
        </w:rPr>
        <w:t>Veintiuno: revista de pensamiento y cultura</w:t>
      </w:r>
      <w:r w:rsidRPr="00377C2E">
        <w:t xml:space="preserve"> no. </w:t>
      </w:r>
      <w:r>
        <w:t>28 (1995): 23-38.</w:t>
      </w:r>
    </w:p>
    <w:p w:rsidR="00B729A8" w:rsidRDefault="00B729A8" w:rsidP="00B729A8">
      <w:r>
        <w:t xml:space="preserve">_____. "Carl Schmitt en España." In </w:t>
      </w:r>
      <w:r w:rsidRPr="00B6352F">
        <w:rPr>
          <w:i/>
        </w:rPr>
        <w:t>Estudios sobre Carl Schmitt.</w:t>
      </w:r>
      <w:r>
        <w:t xml:space="preserve"> Ed. Dalmacio Negro Pavón. 1996. 231-262.</w:t>
      </w:r>
    </w:p>
    <w:p w:rsidR="00B729A8" w:rsidRDefault="00B729A8" w:rsidP="00B729A8">
      <w:r>
        <w:t xml:space="preserve">_____. "Habitus e ideología: El pensamiento político de Francisco Moreno y Herrera, Marqués de Eliseda." </w:t>
      </w:r>
      <w:r w:rsidRPr="00377C2E">
        <w:rPr>
          <w:i/>
        </w:rPr>
        <w:t xml:space="preserve">Cuadernos de historia contemporánea </w:t>
      </w:r>
      <w:r>
        <w:t>no.18 (1996):  83-114.</w:t>
      </w:r>
    </w:p>
    <w:p w:rsidR="00B729A8" w:rsidRDefault="00B729A8" w:rsidP="00B729A8">
      <w:r>
        <w:t xml:space="preserve">_____. "El retorno de la 'tradición' liberal-conservadora: (El "discurso" histórico-político de la nueva derecha española)." </w:t>
      </w:r>
      <w:r w:rsidRPr="00377C2E">
        <w:rPr>
          <w:i/>
        </w:rPr>
        <w:t>Ayer</w:t>
      </w:r>
      <w:r>
        <w:t xml:space="preserve"> no. 22, (1996): 71-88. (Special issue </w:t>
      </w:r>
      <w:r w:rsidRPr="00377C2E">
        <w:rPr>
          <w:i/>
        </w:rPr>
        <w:t>on La historia en el 95</w:t>
      </w:r>
      <w:r>
        <w:t>).</w:t>
      </w:r>
    </w:p>
    <w:p w:rsidR="00B729A8" w:rsidRDefault="00B729A8" w:rsidP="00B729A8">
      <w:r>
        <w:t xml:space="preserve">_____. "Las derechas españolas ante la crisis del 98." Studia historica. Historia contemporánea 15 (1997): 193-219. (Special issue: </w:t>
      </w:r>
      <w:r w:rsidRPr="00377C2E">
        <w:rPr>
          <w:i/>
        </w:rPr>
        <w:t>Cuba y el 98</w:t>
      </w:r>
      <w:r>
        <w:t xml:space="preserve">). </w:t>
      </w:r>
    </w:p>
    <w:p w:rsidR="00B729A8" w:rsidRDefault="00B729A8" w:rsidP="00B729A8">
      <w:r>
        <w:t>_____.  "El rei taumaturg (la fabricació de Joan Carles I)."</w:t>
      </w:r>
      <w:r w:rsidRPr="00377C2E">
        <w:rPr>
          <w:i/>
        </w:rPr>
        <w:t xml:space="preserve"> L' Avenç: Revista de història i cultura</w:t>
      </w:r>
      <w:r w:rsidRPr="00377C2E">
        <w:t xml:space="preserve"> no. </w:t>
      </w:r>
      <w:r>
        <w:t>212 (1997): 37-42.</w:t>
      </w:r>
    </w:p>
    <w:p w:rsidR="00B729A8" w:rsidRDefault="00B729A8" w:rsidP="00B729A8">
      <w:r>
        <w:t>_____. "Los papeles póstumos de José Antonio"/ "José Antonio, la biografía no autorizada "/ "José Antonio Primo de Rivera, retrato de un visionario" Revs. on Miguel Primo de Rivera y Urquijo, César Vidal, and Julio Gil Pecharromán. Revista de estudios políticos no. 96 (1997): 303-310.</w:t>
      </w:r>
    </w:p>
    <w:p w:rsidR="00B729A8" w:rsidRDefault="00B729A8" w:rsidP="00B729A8">
      <w:r>
        <w:t xml:space="preserve">_____. Rev. of </w:t>
      </w:r>
      <w:r w:rsidRPr="00377C2E">
        <w:rPr>
          <w:i/>
        </w:rPr>
        <w:t>Memoria y olvido de la guerra civil española.</w:t>
      </w:r>
      <w:r w:rsidRPr="00377C2E">
        <w:t xml:space="preserve"> By Paloma Aguilar Fernández.</w:t>
      </w:r>
      <w:r w:rsidRPr="00377C2E">
        <w:rPr>
          <w:i/>
        </w:rPr>
        <w:t xml:space="preserve"> Revista de estudios políticos </w:t>
      </w:r>
      <w:r w:rsidRPr="00377C2E">
        <w:t>no.</w:t>
      </w:r>
      <w:r>
        <w:t xml:space="preserve"> 95 (1997): 360-366.</w:t>
      </w:r>
    </w:p>
    <w:p w:rsidR="00B729A8" w:rsidRDefault="00B729A8" w:rsidP="00B729A8">
      <w:r>
        <w:t xml:space="preserve">_____. </w:t>
      </w:r>
      <w:r w:rsidRPr="00EC58AF">
        <w:rPr>
          <w:i/>
        </w:rPr>
        <w:t>Acción española: teología política y nacionalismo autoritario en España (1913-1936).</w:t>
      </w:r>
      <w:r>
        <w:t xml:space="preserve"> Madrid: Tecnos, 1998.</w:t>
      </w:r>
    </w:p>
    <w:p w:rsidR="00B729A8" w:rsidRDefault="00B729A8" w:rsidP="00B729A8">
      <w:r>
        <w:t xml:space="preserve">_____. "Charles Maurras en Cataluña." </w:t>
      </w:r>
      <w:r w:rsidRPr="00377C2E">
        <w:rPr>
          <w:i/>
        </w:rPr>
        <w:t xml:space="preserve">Boletín de la Real Academia de la Historia </w:t>
      </w:r>
      <w:r>
        <w:t>195.2 (1998): 309-362.</w:t>
      </w:r>
    </w:p>
    <w:p w:rsidR="00B729A8" w:rsidRDefault="00B729A8" w:rsidP="00B729A8">
      <w:r>
        <w:t>_____. "Neoconservatismo e identidad europea (Una aproximación histórica)." Spagna contemporanea 13 (1998): 41-60.</w:t>
      </w:r>
    </w:p>
    <w:p w:rsidR="00B729A8" w:rsidRDefault="00B729A8" w:rsidP="00B729A8">
      <w:r>
        <w:t xml:space="preserve">_____. "El pensamiento político de Antonio Cánovas del Castillo. " In </w:t>
      </w:r>
      <w:r w:rsidRPr="00B6352F">
        <w:rPr>
          <w:i/>
        </w:rPr>
        <w:t>Antonio Cánovas y el sistema político de la Restauración.</w:t>
      </w:r>
      <w:r>
        <w:t xml:space="preserve"> Ed. Florentino Portero and Javier Tusell Gómez. 1998. 45-88</w:t>
      </w:r>
    </w:p>
    <w:p w:rsidR="00B729A8" w:rsidRDefault="00B729A8" w:rsidP="00B729A8">
      <w:r>
        <w:t xml:space="preserve">_____. </w:t>
      </w:r>
      <w:r w:rsidRPr="00EC58AF">
        <w:rPr>
          <w:i/>
        </w:rPr>
        <w:t>Historia de las derechas españolas: de la Ilustración a nuestros días.</w:t>
      </w:r>
      <w:r>
        <w:t xml:space="preserve"> Madrid: Biblioteca Nueva, 2000. </w:t>
      </w:r>
    </w:p>
    <w:p w:rsidR="00B729A8" w:rsidRDefault="00B729A8" w:rsidP="00B729A8">
      <w:r>
        <w:lastRenderedPageBreak/>
        <w:t xml:space="preserve">_____. "Política de lo sublime y teología de la violencia en la derecha española." In </w:t>
      </w:r>
      <w:r w:rsidRPr="006179D9">
        <w:rPr>
          <w:i/>
        </w:rPr>
        <w:t>Violencia política en la España del siglo XX</w:t>
      </w:r>
      <w:r>
        <w:t>. Ed. Santos Juliá Díaz. 2000. 105-143.</w:t>
      </w:r>
    </w:p>
    <w:p w:rsidR="00B729A8" w:rsidRDefault="00B729A8" w:rsidP="00B729A8">
      <w:r>
        <w:t xml:space="preserve">_____. "La recepción del pensamiento conservador radical europeo en España (1913-1930)." </w:t>
      </w:r>
      <w:r w:rsidRPr="0009091F">
        <w:rPr>
          <w:i/>
        </w:rPr>
        <w:t xml:space="preserve">Ayer </w:t>
      </w:r>
      <w:r w:rsidRPr="0009091F">
        <w:t xml:space="preserve">no. </w:t>
      </w:r>
      <w:r>
        <w:t>38 (2000): 211-232.</w:t>
      </w:r>
    </w:p>
    <w:p w:rsidR="00B729A8" w:rsidRDefault="00B729A8">
      <w:r>
        <w:t xml:space="preserve">_____. </w:t>
      </w:r>
      <w:r>
        <w:rPr>
          <w:i/>
        </w:rPr>
        <w:t>Historia de las derechas españolas: De la Ilustración a nuestros días.</w:t>
      </w:r>
      <w:r>
        <w:t xml:space="preserve"> Madrid: Biblioteca Nueva, 2000.</w:t>
      </w:r>
    </w:p>
    <w:p w:rsidR="00B729A8" w:rsidRDefault="00B729A8" w:rsidP="00B729A8">
      <w:r>
        <w:t xml:space="preserve">_____. "Antonio Goicoechea: político y doctrinario monárquico." </w:t>
      </w:r>
      <w:r w:rsidRPr="0009091F">
        <w:rPr>
          <w:i/>
        </w:rPr>
        <w:t>Historia y política: Ideas, procesos y movimientos sociales</w:t>
      </w:r>
      <w:r>
        <w:t xml:space="preserve"> 6 (2001): 161-90.  Special issue: </w:t>
      </w:r>
      <w:r w:rsidRPr="0009091F">
        <w:rPr>
          <w:i/>
        </w:rPr>
        <w:t>Pi y Margall y el Federalismo en España.</w:t>
      </w:r>
    </w:p>
    <w:p w:rsidR="00B729A8" w:rsidRDefault="00B729A8" w:rsidP="00B729A8">
      <w:r>
        <w:t xml:space="preserve">_____.  "Las tradiciones ideológicas de la extrema derecha española." </w:t>
      </w:r>
      <w:r w:rsidRPr="0009091F">
        <w:rPr>
          <w:i/>
        </w:rPr>
        <w:t xml:space="preserve">Hispania: Revista española de historia </w:t>
      </w:r>
      <w:r>
        <w:t>61 no. 207 (2001): 99-142.</w:t>
      </w:r>
    </w:p>
    <w:p w:rsidR="00B729A8" w:rsidRDefault="00B729A8">
      <w:r>
        <w:t xml:space="preserve">_____. </w:t>
      </w:r>
      <w:r>
        <w:rPr>
          <w:i/>
        </w:rPr>
        <w:t xml:space="preserve">La tradición bloqueada: Tres ideas políticas en España: el primer Ramiro de Maeztu, Charles Maurras y Carl Schmitt. </w:t>
      </w:r>
      <w:r>
        <w:t>Madrid: Biblioteca Nueva, 2002.</w:t>
      </w:r>
    </w:p>
    <w:p w:rsidR="00B729A8" w:rsidRDefault="00B729A8" w:rsidP="00B729A8">
      <w:r>
        <w:t xml:space="preserve">_____. </w:t>
      </w:r>
      <w:r w:rsidRPr="00FF1EF3">
        <w:rPr>
          <w:i/>
        </w:rPr>
        <w:t>La tradición bloqueada: tres ideas políticas en España, el primer Ramiro de Maeztu, Charles Maurras y Carl Schmitt.</w:t>
      </w:r>
      <w:r>
        <w:t xml:space="preserve"> Madrid: Biblioteca Nueva, 2002. </w:t>
      </w:r>
    </w:p>
    <w:p w:rsidR="00B729A8" w:rsidRDefault="00B729A8">
      <w:r>
        <w:t xml:space="preserve">_____. </w:t>
      </w:r>
      <w:r>
        <w:rPr>
          <w:i/>
        </w:rPr>
        <w:t>Maeztu: Biografía de un nacionalista español.</w:t>
      </w:r>
      <w:r>
        <w:t xml:space="preserve"> Madrid: Marcial Pons, 2003.</w:t>
      </w:r>
    </w:p>
    <w:p w:rsidR="00B729A8" w:rsidRDefault="00B729A8" w:rsidP="00B729A8">
      <w:r>
        <w:t xml:space="preserve">_____. "Gonzalo Fernández de la Mora y el pensamiento del exilio." </w:t>
      </w:r>
      <w:r w:rsidRPr="0009091F">
        <w:rPr>
          <w:i/>
        </w:rPr>
        <w:t>Razón española: Revista bimestral de pensamiento</w:t>
      </w:r>
      <w:r>
        <w:t xml:space="preserve"> no. 117, (2003): 31-49.</w:t>
      </w:r>
    </w:p>
    <w:p w:rsidR="00B729A8" w:rsidRDefault="00B729A8" w:rsidP="00B729A8">
      <w:r>
        <w:t xml:space="preserve">_____. "La inflexión autoritaria del liberalismo español." In </w:t>
      </w:r>
      <w:r w:rsidRPr="006179D9">
        <w:rPr>
          <w:i/>
        </w:rPr>
        <w:t>Las máscaras de la libertad: el liberalismo español, 1808-1950.</w:t>
      </w:r>
      <w:r>
        <w:t xml:space="preserve"> Ed.  Manuel Suárez Cortina, 2003. 427-469.</w:t>
      </w:r>
    </w:p>
    <w:p w:rsidR="00B729A8" w:rsidRDefault="00B729A8" w:rsidP="00B729A8">
      <w:r>
        <w:t xml:space="preserve">_____. "El rey y la corte." </w:t>
      </w:r>
      <w:r w:rsidRPr="006179D9">
        <w:rPr>
          <w:i/>
        </w:rPr>
        <w:t>Alfonso XIII: un político en el trono.</w:t>
      </w:r>
      <w:r>
        <w:t xml:space="preserve"> Ed. Javier Moreno Luzón, 2003. 187-212.</w:t>
      </w:r>
    </w:p>
    <w:p w:rsidR="00B729A8" w:rsidRDefault="00B729A8" w:rsidP="00B729A8">
      <w:r>
        <w:t>_____. "Actualidad de Ramiro de Maeztu." Razón española: Revista bimestral de pensamiento no.128 (2004): 263-280.</w:t>
      </w:r>
    </w:p>
    <w:p w:rsidR="00B729A8" w:rsidRDefault="00B729A8" w:rsidP="00B729A8">
      <w:r>
        <w:t xml:space="preserve">_____. "Perder elecciones: la indefensión mental de la derecha española." </w:t>
      </w:r>
      <w:r w:rsidRPr="0009091F">
        <w:rPr>
          <w:i/>
        </w:rPr>
        <w:t>Razón española: Revista bimestral de pensamiento</w:t>
      </w:r>
      <w:r>
        <w:t xml:space="preserve"> no. 126 (2004): 31-48.</w:t>
      </w:r>
    </w:p>
    <w:p w:rsidR="00B729A8" w:rsidRDefault="00B729A8" w:rsidP="00B729A8">
      <w:r>
        <w:t xml:space="preserve">_____. "En torno al conservadurismo orteguiano: José Ortega y Gasset y las Derechas Españolas." </w:t>
      </w:r>
      <w:r w:rsidRPr="0009091F">
        <w:rPr>
          <w:i/>
        </w:rPr>
        <w:t>Razón española: Revista bimestral de pensamiento</w:t>
      </w:r>
      <w:r>
        <w:t xml:space="preserve"> no.133 (2005): 135-180.</w:t>
      </w:r>
    </w:p>
    <w:p w:rsidR="00B729A8" w:rsidRDefault="00B729A8" w:rsidP="00B729A8">
      <w:r>
        <w:t xml:space="preserve">_____. "Carl Schmitt y el romanticismo." </w:t>
      </w:r>
      <w:r w:rsidRPr="00FF1EF3">
        <w:rPr>
          <w:i/>
        </w:rPr>
        <w:t xml:space="preserve">Razón española: Revista bimestral de pensamiento </w:t>
      </w:r>
      <w:r>
        <w:t>no.131 (2005): 312-318.</w:t>
      </w:r>
    </w:p>
    <w:p w:rsidR="00B729A8" w:rsidRDefault="00B729A8" w:rsidP="00B729A8">
      <w:r>
        <w:t xml:space="preserve">_____. "Los grupos político-intelectuales en la era de Franco." </w:t>
      </w:r>
      <w:r w:rsidRPr="00FF1EF3">
        <w:rPr>
          <w:i/>
        </w:rPr>
        <w:t>Razón española: Revista bimestral de pensamiento</w:t>
      </w:r>
      <w:r w:rsidRPr="00FF1EF3">
        <w:t xml:space="preserve"> no.</w:t>
      </w:r>
      <w:r>
        <w:t xml:space="preserve"> 134 (2005): 301-323.</w:t>
      </w:r>
    </w:p>
    <w:p w:rsidR="00B729A8" w:rsidRDefault="00B729A8" w:rsidP="00B729A8">
      <w:r>
        <w:lastRenderedPageBreak/>
        <w:t xml:space="preserve">_____. "Pájara en la democracia: la autonomía local, pilar básico de la democracia." In </w:t>
      </w:r>
      <w:r w:rsidRPr="006179D9">
        <w:rPr>
          <w:i/>
        </w:rPr>
        <w:t>Autonomía y participación, 2002-2003 (Tiscamanita), Fuerteventura.</w:t>
      </w:r>
      <w:r>
        <w:t xml:space="preserve"> Ed. Felipe Bermúdez Suárez, 2005. 33-48.</w:t>
      </w:r>
    </w:p>
    <w:p w:rsidR="00B729A8" w:rsidRDefault="00B729A8">
      <w:r>
        <w:t xml:space="preserve">_____. </w:t>
      </w:r>
      <w:r>
        <w:rPr>
          <w:i/>
        </w:rPr>
        <w:t xml:space="preserve">El pensamiento político de la derecha española en el siglo XX: De la crisis de la Restauración al Estado de partidos (1898-2000). </w:t>
      </w:r>
      <w:r>
        <w:t>Madrid: Tecnos, 2005.</w:t>
      </w:r>
    </w:p>
    <w:p w:rsidR="00B729A8" w:rsidRDefault="00B729A8" w:rsidP="00B729A8">
      <w:r>
        <w:t xml:space="preserve">_____.  "Fascismo y Franquismo." </w:t>
      </w:r>
      <w:r w:rsidRPr="00FF1EF3">
        <w:rPr>
          <w:i/>
        </w:rPr>
        <w:t>Razón española: Revista bimestral de pensamiento</w:t>
      </w:r>
      <w:r w:rsidRPr="00FF1EF3">
        <w:t xml:space="preserve"> no.</w:t>
      </w:r>
      <w:r>
        <w:t xml:space="preserve"> 132 (2005): 85-92.</w:t>
      </w:r>
    </w:p>
    <w:p w:rsidR="00B729A8" w:rsidRDefault="00B729A8" w:rsidP="00B729A8">
      <w:r>
        <w:t xml:space="preserve">_____. "Ortega y Gasset y las derechas españolas." </w:t>
      </w:r>
      <w:r w:rsidRPr="00EC58AF">
        <w:rPr>
          <w:i/>
        </w:rPr>
        <w:t>Revista de Occidente</w:t>
      </w:r>
      <w:r>
        <w:t xml:space="preserve"> no. 300 (2006): 71-96.</w:t>
      </w:r>
    </w:p>
    <w:p w:rsidR="00B729A8" w:rsidRDefault="00B729A8" w:rsidP="00B729A8">
      <w:r>
        <w:t xml:space="preserve">_____. "Ortega y Gasset ante las Derechas Españolas." </w:t>
      </w:r>
      <w:r w:rsidRPr="00E709EA">
        <w:rPr>
          <w:i/>
        </w:rPr>
        <w:t xml:space="preserve">Revista de estudios políticos, </w:t>
      </w:r>
      <w:r>
        <w:t>ISSN 0048-7694, Nº 133, 2006, pags. 59-116</w:t>
      </w:r>
    </w:p>
    <w:p w:rsidR="00B729A8" w:rsidRDefault="00B729A8" w:rsidP="00B729A8">
      <w:r>
        <w:t xml:space="preserve">_____. "Ortega y Gasset y las derechas españolas." </w:t>
      </w:r>
      <w:r w:rsidRPr="00E709EA">
        <w:rPr>
          <w:i/>
        </w:rPr>
        <w:t xml:space="preserve">Alcores: revista de historia contemporánea </w:t>
      </w:r>
      <w:r>
        <w:t>1 (2006): 259-287.</w:t>
      </w:r>
    </w:p>
    <w:p w:rsidR="00B729A8" w:rsidRDefault="00B729A8" w:rsidP="00B729A8">
      <w:r>
        <w:t xml:space="preserve">_____.  "Jose Luis López Aranguren: una critica moral a la transición." </w:t>
      </w:r>
      <w:r w:rsidRPr="00E709EA">
        <w:rPr>
          <w:i/>
        </w:rPr>
        <w:t xml:space="preserve">Razón española: Revista bimestral de pensamiento </w:t>
      </w:r>
      <w:r w:rsidRPr="00E709EA">
        <w:t>no.</w:t>
      </w:r>
      <w:r>
        <w:t xml:space="preserve"> 136, (2006): 135-174.</w:t>
      </w:r>
    </w:p>
    <w:p w:rsidR="00B729A8" w:rsidRDefault="00B729A8" w:rsidP="00B729A8">
      <w:r>
        <w:t xml:space="preserve">_____.  "Maeztu y Ortega: la difícil relación entre dos intelectuales." In </w:t>
      </w:r>
      <w:r w:rsidRPr="00E709EA">
        <w:rPr>
          <w:i/>
        </w:rPr>
        <w:t>Razón española: Revista bimestral de pensamiento</w:t>
      </w:r>
      <w:r>
        <w:t xml:space="preserve"> no.139 (2006): 155-189.</w:t>
      </w:r>
    </w:p>
    <w:p w:rsidR="00B729A8" w:rsidRDefault="00B729A8" w:rsidP="00B729A8">
      <w:r>
        <w:t>_____. "Maeztu y Ortega: dos intelectuales ante la crisis de la Restauración." In Modernizar España: proyectos de reforma y apertura internacional (1898-1914). Ed. Guadalupe Gómez-Ferrer Morant and Raquel Sánchez. 2007. 231-252.</w:t>
      </w:r>
    </w:p>
    <w:p w:rsidR="00B729A8" w:rsidRDefault="00B729A8" w:rsidP="00B729A8">
      <w:r>
        <w:t xml:space="preserve">_____. "José Calvo Sotelo." </w:t>
      </w:r>
      <w:r w:rsidRPr="00E709EA">
        <w:rPr>
          <w:i/>
        </w:rPr>
        <w:t xml:space="preserve">Razón española: Revista bimestral de pensamiento </w:t>
      </w:r>
      <w:r>
        <w:t>no.135 (2006): 70-77.</w:t>
      </w:r>
    </w:p>
    <w:p w:rsidR="00B729A8" w:rsidRDefault="00B729A8" w:rsidP="00B729A8">
      <w:r>
        <w:t xml:space="preserve">_____. Rev. of </w:t>
      </w:r>
      <w:r w:rsidRPr="00377C2E">
        <w:rPr>
          <w:i/>
        </w:rPr>
        <w:t>Alcalá Galiano y el liberalismo español.</w:t>
      </w:r>
      <w:r w:rsidRPr="00377C2E">
        <w:t xml:space="preserve"> By Raquel Sánchez García.</w:t>
      </w:r>
      <w:r>
        <w:t xml:space="preserve"> </w:t>
      </w:r>
      <w:r w:rsidRPr="00377C2E">
        <w:rPr>
          <w:i/>
        </w:rPr>
        <w:t xml:space="preserve">Revista de estudios políticos </w:t>
      </w:r>
      <w:r w:rsidRPr="00377C2E">
        <w:t xml:space="preserve">no. </w:t>
      </w:r>
      <w:r>
        <w:t>131 (2006): 239-246.</w:t>
      </w:r>
    </w:p>
    <w:p w:rsidR="00B729A8" w:rsidRDefault="00B729A8" w:rsidP="00B729A8">
      <w:r>
        <w:t xml:space="preserve">_____. "Las polémicas sobre Ortega durante el régimen de Franco (1942-1965)." </w:t>
      </w:r>
      <w:r w:rsidRPr="00B6352F">
        <w:rPr>
          <w:i/>
        </w:rPr>
        <w:t>Revista de estudios orteguianos</w:t>
      </w:r>
      <w:r>
        <w:t xml:space="preserve"> no. 14-15 (2007): 203-228.</w:t>
      </w:r>
    </w:p>
    <w:p w:rsidR="00B729A8" w:rsidRDefault="00B729A8" w:rsidP="00B729A8">
      <w:r>
        <w:t xml:space="preserve">_____. "Maurice Barrès y España." </w:t>
      </w:r>
      <w:r w:rsidRPr="00E709EA">
        <w:rPr>
          <w:i/>
        </w:rPr>
        <w:t>Historia contemporánea</w:t>
      </w:r>
      <w:r>
        <w:t xml:space="preserve"> 34 (2007): 201-224.</w:t>
      </w:r>
    </w:p>
    <w:p w:rsidR="00B729A8" w:rsidRDefault="00B729A8" w:rsidP="00B729A8">
      <w:r>
        <w:t xml:space="preserve">_____. "Ortega y Gasset: conservadurismo y heterodoxia." </w:t>
      </w:r>
      <w:r w:rsidRPr="00E709EA">
        <w:rPr>
          <w:i/>
        </w:rPr>
        <w:t xml:space="preserve">Empresas políticas </w:t>
      </w:r>
      <w:r>
        <w:t>8 (2007): 59-78.</w:t>
      </w:r>
    </w:p>
    <w:p w:rsidR="00B729A8" w:rsidRDefault="00B729A8" w:rsidP="00B729A8">
      <w:r>
        <w:t xml:space="preserve">_____.  "Ortega y Gasset en la obra de Gonzalo Fernández de la Mora." </w:t>
      </w:r>
      <w:r w:rsidRPr="00C46E5A">
        <w:rPr>
          <w:i/>
        </w:rPr>
        <w:t>Razón española: Revista bimestral de pensamiento</w:t>
      </w:r>
      <w:r>
        <w:t xml:space="preserve"> no. 141, (2007): 10-54.</w:t>
      </w:r>
    </w:p>
    <w:p w:rsidR="00B729A8" w:rsidRDefault="00B729A8" w:rsidP="00B729A8">
      <w:r>
        <w:t xml:space="preserve">_____. "La Derecha tecnocrática." </w:t>
      </w:r>
      <w:r w:rsidRPr="00C46E5A">
        <w:rPr>
          <w:i/>
        </w:rPr>
        <w:t>Historia y política: Ideas, procesos y movimientos sociales</w:t>
      </w:r>
      <w:r>
        <w:t xml:space="preserve"> 18 (2007): 23-48.</w:t>
      </w:r>
    </w:p>
    <w:p w:rsidR="00B729A8" w:rsidRDefault="00B729A8" w:rsidP="00B729A8">
      <w:r>
        <w:lastRenderedPageBreak/>
        <w:t xml:space="preserve">_____. "La 'Aufklärung' conservadora: 'pensamiento español' de Gonzalo Fernández de la Mora." </w:t>
      </w:r>
      <w:r w:rsidRPr="00FE491A">
        <w:rPr>
          <w:i/>
        </w:rPr>
        <w:t xml:space="preserve">Revista de estudios políticos </w:t>
      </w:r>
      <w:r>
        <w:t>no. 138, (2007): 11-65.</w:t>
      </w:r>
    </w:p>
    <w:p w:rsidR="00B729A8" w:rsidRDefault="00B729A8" w:rsidP="00B729A8">
      <w:r>
        <w:t xml:space="preserve">_____. "Partitocracia y secesionismo: la crítica de Gonzalo Fernández de la Mora a la "Transición" </w:t>
      </w:r>
      <w:r w:rsidRPr="00FE491A">
        <w:rPr>
          <w:i/>
        </w:rPr>
        <w:t>Razón española: Revista bimestral de pensamiento</w:t>
      </w:r>
      <w:r>
        <w:t xml:space="preserve"> no.142 (2007): 137-186</w:t>
      </w:r>
    </w:p>
    <w:p w:rsidR="00B729A8" w:rsidRDefault="00B729A8">
      <w:pPr>
        <w:rPr>
          <w:color w:val="000000"/>
        </w:rPr>
      </w:pPr>
      <w:r>
        <w:rPr>
          <w:color w:val="000000"/>
        </w:rPr>
        <w:t xml:space="preserve">_____. "El ideario histórico-político de la 'no-izquierda'." </w:t>
      </w:r>
      <w:r>
        <w:rPr>
          <w:i/>
          <w:color w:val="000000"/>
        </w:rPr>
        <w:t>El Catoblepas</w:t>
      </w:r>
      <w:r>
        <w:rPr>
          <w:color w:val="000000"/>
        </w:rPr>
        <w:t xml:space="preserve"> 77 (July 2008).</w:t>
      </w:r>
    </w:p>
    <w:p w:rsidR="00B729A8" w:rsidRDefault="00B729A8">
      <w:pPr>
        <w:rPr>
          <w:color w:val="000000"/>
        </w:rPr>
      </w:pPr>
      <w:r>
        <w:rPr>
          <w:color w:val="000000"/>
        </w:rPr>
        <w:tab/>
      </w:r>
      <w:hyperlink r:id="rId6" w:anchor="kp09" w:history="1">
        <w:r>
          <w:rPr>
            <w:rStyle w:val="Hipervnculo"/>
          </w:rPr>
          <w:t>http://www.nodulo.org/ec/2008/n076p11.htm#kp09</w:t>
        </w:r>
      </w:hyperlink>
    </w:p>
    <w:p w:rsidR="00B729A8" w:rsidRDefault="00B729A8">
      <w:pPr>
        <w:rPr>
          <w:color w:val="000000"/>
        </w:rPr>
      </w:pPr>
      <w:r>
        <w:rPr>
          <w:color w:val="000000"/>
        </w:rPr>
        <w:tab/>
        <w:t>2008</w:t>
      </w:r>
    </w:p>
    <w:p w:rsidR="00B729A8" w:rsidRDefault="00B729A8" w:rsidP="00B729A8">
      <w:r w:rsidRPr="000265ED">
        <w:t>_____. "</w:t>
      </w:r>
      <w:r>
        <w:t xml:space="preserve">Tradicionalismo, catolicismo y nacionalismo: la extrema derecha durante el régimen de la Restauración (1898-1930)." </w:t>
      </w:r>
      <w:r w:rsidRPr="00FE491A">
        <w:rPr>
          <w:i/>
        </w:rPr>
        <w:t>Ayer</w:t>
      </w:r>
      <w:r>
        <w:t xml:space="preserve"> no. 71 (2008): 25-52. Special issue: </w:t>
      </w:r>
      <w:r w:rsidRPr="00FE491A">
        <w:rPr>
          <w:i/>
        </w:rPr>
        <w:t>La extrema derecha en la España contemporánea.</w:t>
      </w:r>
    </w:p>
    <w:p w:rsidR="00B729A8" w:rsidRPr="00B729A8" w:rsidRDefault="00B729A8" w:rsidP="00B729A8">
      <w:pPr>
        <w:rPr>
          <w:lang w:val="en-US"/>
        </w:rPr>
      </w:pPr>
      <w:r>
        <w:t xml:space="preserve">_____. "¿Revisionismo histórico en España?" </w:t>
      </w:r>
      <w:r>
        <w:rPr>
          <w:i/>
        </w:rPr>
        <w:t>El Catoblepas</w:t>
      </w:r>
      <w:r>
        <w:t xml:space="preserve"> 82.14 (Dec. 2008). </w:t>
      </w:r>
      <w:r w:rsidRPr="00B729A8">
        <w:rPr>
          <w:lang w:val="en-US"/>
        </w:rPr>
        <w:t>(Pío Moa, Alberto Reig Tapia, Herbert R. Southworth, Paul Preston, Renzo de Felice, George Lachmann Mosse, François Furet, Ernst Nolte).</w:t>
      </w:r>
    </w:p>
    <w:p w:rsidR="00B729A8" w:rsidRPr="00B729A8" w:rsidRDefault="00B729A8" w:rsidP="00B729A8">
      <w:pPr>
        <w:rPr>
          <w:lang w:val="en-US"/>
        </w:rPr>
      </w:pPr>
      <w:r w:rsidRPr="00B729A8">
        <w:rPr>
          <w:lang w:val="en-US"/>
        </w:rPr>
        <w:tab/>
      </w:r>
      <w:hyperlink r:id="rId7" w:history="1">
        <w:r w:rsidRPr="00B729A8">
          <w:rPr>
            <w:rStyle w:val="Hipervnculo"/>
            <w:lang w:val="en-US"/>
          </w:rPr>
          <w:t>http://nodulo.org/ec/2008/n082p14.htm</w:t>
        </w:r>
      </w:hyperlink>
    </w:p>
    <w:p w:rsidR="00B729A8" w:rsidRPr="001561B8" w:rsidRDefault="00B729A8" w:rsidP="00B729A8">
      <w:r w:rsidRPr="00B729A8">
        <w:rPr>
          <w:lang w:val="en-US"/>
        </w:rPr>
        <w:tab/>
      </w:r>
      <w:r>
        <w:t>2008</w:t>
      </w:r>
    </w:p>
    <w:p w:rsidR="00B729A8" w:rsidRPr="00B729A8" w:rsidRDefault="00B729A8" w:rsidP="00B729A8">
      <w:pPr>
        <w:rPr>
          <w:lang w:val="en-US"/>
        </w:rPr>
      </w:pPr>
      <w:r>
        <w:t xml:space="preserve">_____. "Imperativo de selección." </w:t>
      </w:r>
      <w:r w:rsidRPr="00234C88">
        <w:rPr>
          <w:i/>
        </w:rPr>
        <w:t>El Catoblepas</w:t>
      </w:r>
      <w:r>
        <w:t xml:space="preserve"> 63 (May 2007): 14. </w:t>
      </w:r>
      <w:r w:rsidRPr="00B729A8">
        <w:rPr>
          <w:lang w:val="en-US"/>
        </w:rPr>
        <w:t>(Reply to Pío Moa).</w:t>
      </w:r>
    </w:p>
    <w:p w:rsidR="00B729A8" w:rsidRPr="00B729A8" w:rsidRDefault="00B729A8" w:rsidP="00B729A8">
      <w:pPr>
        <w:rPr>
          <w:lang w:val="en-US"/>
        </w:rPr>
      </w:pPr>
      <w:r w:rsidRPr="00B729A8">
        <w:rPr>
          <w:lang w:val="en-US"/>
        </w:rPr>
        <w:tab/>
      </w:r>
      <w:hyperlink r:id="rId8" w:history="1">
        <w:r w:rsidRPr="00B729A8">
          <w:rPr>
            <w:rStyle w:val="Hipervnculo"/>
            <w:lang w:val="en-US"/>
          </w:rPr>
          <w:t>http://nodulo.org/ec/2007/n063p11.htm</w:t>
        </w:r>
      </w:hyperlink>
    </w:p>
    <w:p w:rsidR="00B729A8" w:rsidRPr="00B729A8" w:rsidRDefault="00B729A8" w:rsidP="00B729A8">
      <w:pPr>
        <w:rPr>
          <w:lang w:val="en-US"/>
        </w:rPr>
      </w:pPr>
      <w:r w:rsidRPr="00B729A8">
        <w:rPr>
          <w:lang w:val="en-US"/>
        </w:rPr>
        <w:tab/>
        <w:t>2008</w:t>
      </w:r>
    </w:p>
    <w:p w:rsidR="00B729A8" w:rsidRDefault="00B729A8" w:rsidP="00B729A8">
      <w:r>
        <w:t xml:space="preserve">_____. "Tradicionalismo." In </w:t>
      </w:r>
      <w:r>
        <w:rPr>
          <w:i/>
        </w:rPr>
        <w:t>Diccionario político y social del siglo XX español.</w:t>
      </w:r>
      <w:r>
        <w:t xml:space="preserve"> Madrid, 2009. 1163-73.</w:t>
      </w:r>
    </w:p>
    <w:p w:rsidR="00B729A8" w:rsidRPr="009F73C0" w:rsidRDefault="00B729A8" w:rsidP="00B729A8">
      <w:r w:rsidRPr="009F73C0">
        <w:t>_____.</w:t>
      </w:r>
      <w:r>
        <w:t xml:space="preserve"> "En torno a la obra del hispanista Paul Preston: Sobre la extraordinaria pobreza conceptual y metodológica de la obra histórica de Paul Preston." </w:t>
      </w:r>
      <w:r>
        <w:rPr>
          <w:i/>
        </w:rPr>
        <w:t>El Catoblepas</w:t>
      </w:r>
      <w:r>
        <w:t xml:space="preserve"> 91 (Sept 2009): 1.*</w:t>
      </w:r>
    </w:p>
    <w:p w:rsidR="00B729A8" w:rsidRDefault="00B729A8" w:rsidP="00B729A8">
      <w:r>
        <w:tab/>
      </w:r>
      <w:hyperlink r:id="rId9" w:history="1">
        <w:r w:rsidRPr="00970C67">
          <w:rPr>
            <w:rStyle w:val="Hipervnculo"/>
          </w:rPr>
          <w:t>http://www.nodulo.org/ec/2009/n091p01.htm</w:t>
        </w:r>
      </w:hyperlink>
    </w:p>
    <w:p w:rsidR="00B729A8" w:rsidRPr="00314702" w:rsidRDefault="00B729A8" w:rsidP="00B729A8">
      <w:r>
        <w:tab/>
        <w:t>2009</w:t>
      </w:r>
    </w:p>
    <w:p w:rsidR="00B729A8" w:rsidRPr="00466120" w:rsidRDefault="00B729A8" w:rsidP="00B729A8">
      <w:r w:rsidRPr="00C67ABB">
        <w:t xml:space="preserve">_____. "Paul Preston: el ocaso de un hispanista. Tras el libro de Paul Preston, </w:t>
      </w:r>
      <w:r w:rsidRPr="00466120">
        <w:rPr>
          <w:i/>
        </w:rPr>
        <w:t>El Holocausto español. Odio y exterminio en la Guerra Civil y después</w:t>
      </w:r>
      <w:r w:rsidRPr="00C67ABB">
        <w:t xml:space="preserve">." </w:t>
      </w:r>
      <w:r w:rsidRPr="00C67ABB">
        <w:rPr>
          <w:i/>
        </w:rPr>
        <w:t>El Catoblepas</w:t>
      </w:r>
      <w:r w:rsidRPr="00C67ABB">
        <w:t xml:space="preserve"> 112 (June 2011).*</w:t>
      </w:r>
    </w:p>
    <w:p w:rsidR="00B729A8" w:rsidRDefault="00B729A8" w:rsidP="00B729A8">
      <w:r>
        <w:tab/>
      </w:r>
      <w:hyperlink r:id="rId10" w:history="1">
        <w:r w:rsidRPr="00264F20">
          <w:rPr>
            <w:rStyle w:val="Hipervnculo"/>
          </w:rPr>
          <w:t>http://www.nodulo.org/ec/2011/n112p13.htm</w:t>
        </w:r>
      </w:hyperlink>
    </w:p>
    <w:p w:rsidR="00B729A8" w:rsidRPr="00C67ABB" w:rsidRDefault="00B729A8" w:rsidP="00B729A8">
      <w:r>
        <w:tab/>
        <w:t>2011</w:t>
      </w:r>
    </w:p>
    <w:p w:rsidR="00B729A8" w:rsidRPr="00B729A8" w:rsidRDefault="00B729A8" w:rsidP="00B729A8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</w:rPr>
        <w:t>_____. "</w:t>
      </w:r>
      <w:r w:rsidRPr="002C5F1E">
        <w:rPr>
          <w:rFonts w:ascii="Times New Roman" w:hAnsi="Times New Roman"/>
        </w:rPr>
        <w:t>Paul Preston: ¿Hispanista antiespañol?</w:t>
      </w:r>
      <w:r>
        <w:rPr>
          <w:rFonts w:ascii="Times New Roman" w:hAnsi="Times New Roman"/>
        </w:rPr>
        <w:t>"</w:t>
      </w:r>
      <w:r w:rsidRPr="002C5F1E">
        <w:rPr>
          <w:rFonts w:ascii="Times New Roman" w:hAnsi="Times New Roman"/>
        </w:rPr>
        <w:t xml:space="preserve"> </w:t>
      </w:r>
      <w:r w:rsidRPr="00B729A8">
        <w:rPr>
          <w:rFonts w:ascii="Times New Roman" w:hAnsi="Times New Roman"/>
          <w:i/>
          <w:lang w:val="es-ES"/>
        </w:rPr>
        <w:t>OK Diario</w:t>
      </w:r>
      <w:r w:rsidRPr="00B729A8">
        <w:rPr>
          <w:rFonts w:ascii="Times New Roman" w:hAnsi="Times New Roman"/>
          <w:lang w:val="es-ES"/>
        </w:rPr>
        <w:t xml:space="preserve"> 30 July 2019.*</w:t>
      </w:r>
    </w:p>
    <w:p w:rsidR="00B729A8" w:rsidRPr="00B729A8" w:rsidRDefault="00C81D13" w:rsidP="00B729A8">
      <w:pPr>
        <w:ind w:hanging="12"/>
        <w:rPr>
          <w:rFonts w:ascii="Times New Roman" w:hAnsi="Times New Roman"/>
          <w:lang w:val="es-ES"/>
        </w:rPr>
      </w:pPr>
      <w:hyperlink r:id="rId11" w:history="1">
        <w:r w:rsidR="00B729A8" w:rsidRPr="00B729A8">
          <w:rPr>
            <w:rStyle w:val="Hipervnculo"/>
            <w:rFonts w:ascii="Times New Roman" w:hAnsi="Times New Roman"/>
            <w:lang w:val="es-ES"/>
          </w:rPr>
          <w:t>https://okdiario.com/opinion/paul-preston-hispanista-antiespanol-4426877</w:t>
        </w:r>
      </w:hyperlink>
    </w:p>
    <w:p w:rsidR="00B729A8" w:rsidRDefault="00B729A8" w:rsidP="00B729A8">
      <w:pPr>
        <w:rPr>
          <w:rFonts w:ascii="Times New Roman" w:hAnsi="Times New Roman"/>
          <w:lang w:val="es-ES"/>
        </w:rPr>
      </w:pPr>
      <w:r w:rsidRPr="00B729A8">
        <w:rPr>
          <w:rFonts w:ascii="Times New Roman" w:hAnsi="Times New Roman"/>
          <w:lang w:val="es-ES"/>
        </w:rPr>
        <w:tab/>
        <w:t>2019</w:t>
      </w:r>
    </w:p>
    <w:p w:rsidR="00697EED" w:rsidRPr="003D0A0D" w:rsidRDefault="00697EED" w:rsidP="00697EED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_____. </w:t>
      </w:r>
      <w:r>
        <w:rPr>
          <w:i/>
        </w:rPr>
        <w:t>Vox: Entre el liberalismo conservador y la derecha identitaria.</w:t>
      </w:r>
      <w:r>
        <w:t xml:space="preserve"> </w:t>
      </w:r>
      <w:r w:rsidR="008D43DC">
        <w:t>La Tribuna del País Vasco, 2019.</w:t>
      </w:r>
    </w:p>
    <w:p w:rsidR="00697EED" w:rsidRPr="00B729A8" w:rsidRDefault="00697EED" w:rsidP="00B729A8">
      <w:pPr>
        <w:rPr>
          <w:rFonts w:ascii="Times New Roman" w:hAnsi="Times New Roman"/>
          <w:lang w:val="es-ES"/>
        </w:rPr>
      </w:pPr>
    </w:p>
    <w:p w:rsidR="002430D2" w:rsidRPr="00E17EC9" w:rsidRDefault="002430D2" w:rsidP="002430D2">
      <w:r>
        <w:t>_____</w:t>
      </w:r>
      <w:r>
        <w:t>, ed</w:t>
      </w:r>
      <w:r>
        <w:t xml:space="preserve">. </w:t>
      </w:r>
      <w:r>
        <w:rPr>
          <w:i/>
        </w:rPr>
        <w:t>La crisis del Humanismo.</w:t>
      </w:r>
      <w:r>
        <w:t xml:space="preserve"> </w:t>
      </w:r>
      <w:r>
        <w:t>By Ram</w:t>
      </w:r>
      <w:bookmarkStart w:id="2" w:name="_GoBack"/>
      <w:bookmarkEnd w:id="2"/>
      <w:r>
        <w:t xml:space="preserve">iro de Maeztu. </w:t>
      </w:r>
      <w:r>
        <w:t>Estudio preliminar de Pedro Carlos González Cuevas. (Biblioteca del Pensamiento Conservador, 1). Salamanca: Ambos Mundos – Almar, 2001.*</w:t>
      </w:r>
    </w:p>
    <w:p w:rsidR="00B729A8" w:rsidRDefault="00B729A8" w:rsidP="00B729A8">
      <w:r>
        <w:t xml:space="preserve">González Cuevas, Pedro Carlos, and Andrés de Blas Guerrero. "El concepto de nación en la España del siglo XX." </w:t>
      </w:r>
      <w:r w:rsidRPr="00EC58AF">
        <w:rPr>
          <w:i/>
        </w:rPr>
        <w:t xml:space="preserve">Claves de razón práctica </w:t>
      </w:r>
      <w:r w:rsidRPr="00EC58AF">
        <w:t>no.</w:t>
      </w:r>
      <w:r>
        <w:t xml:space="preserve"> 163 (2006): 8-17.</w:t>
      </w:r>
    </w:p>
    <w:p w:rsidR="00B729A8" w:rsidRDefault="00B729A8" w:rsidP="00B729A8">
      <w:r>
        <w:t xml:space="preserve">Varela, Javier, Pedro Carlos González Cuevas, and Eric Storn.  </w:t>
      </w:r>
      <w:r w:rsidRPr="00142F18">
        <w:rPr>
          <w:i/>
        </w:rPr>
        <w:t>Intelectuales y nacionalismo.</w:t>
      </w:r>
      <w:r>
        <w:t xml:space="preserve"> Madrid: Instituto Universitario Ortega y Gasset, 1997. </w:t>
      </w:r>
    </w:p>
    <w:p w:rsidR="00B729A8" w:rsidRDefault="00B729A8"/>
    <w:p w:rsidR="00B729A8" w:rsidRDefault="00B729A8"/>
    <w:p w:rsidR="00B729A8" w:rsidRDefault="00B729A8"/>
    <w:p w:rsidR="00B729A8" w:rsidRDefault="00B729A8"/>
    <w:p w:rsidR="00B729A8" w:rsidRDefault="00B729A8">
      <w:pPr>
        <w:rPr>
          <w:b/>
        </w:rPr>
      </w:pPr>
      <w:r>
        <w:rPr>
          <w:b/>
        </w:rPr>
        <w:t>Criticism</w:t>
      </w:r>
    </w:p>
    <w:p w:rsidR="00B729A8" w:rsidRDefault="00B729A8">
      <w:pPr>
        <w:rPr>
          <w:b/>
        </w:rPr>
      </w:pPr>
    </w:p>
    <w:p w:rsidR="00B729A8" w:rsidRDefault="00B729A8" w:rsidP="00B729A8">
      <w:r>
        <w:t xml:space="preserve">Pío Moa Rodríguez. "Para un debate productivo. Respuesta a Pedro Carlos González Cuevas, «¿Revisionismo histórico en España?»." </w:t>
      </w:r>
      <w:r w:rsidRPr="000D2703">
        <w:rPr>
          <w:i/>
        </w:rPr>
        <w:t>El Catoblepas</w:t>
      </w:r>
      <w:r>
        <w:t xml:space="preserve"> nº 82 (Dec. 2008): p. 14.</w:t>
      </w:r>
    </w:p>
    <w:p w:rsidR="00B729A8" w:rsidRDefault="00B729A8" w:rsidP="00B729A8">
      <w:r w:rsidRPr="00912BD6">
        <w:tab/>
      </w:r>
      <w:hyperlink r:id="rId12" w:history="1">
        <w:r w:rsidRPr="00A1191F">
          <w:rPr>
            <w:rStyle w:val="Hipervnculo"/>
          </w:rPr>
          <w:t>http://nodulo.org/ec/2009/n083p10.htm</w:t>
        </w:r>
      </w:hyperlink>
    </w:p>
    <w:p w:rsidR="00B729A8" w:rsidRDefault="00B729A8" w:rsidP="00B729A8">
      <w:r>
        <w:tab/>
        <w:t>2008</w:t>
      </w:r>
    </w:p>
    <w:p w:rsidR="00B729A8" w:rsidRDefault="00B729A8" w:rsidP="00B729A8">
      <w:r>
        <w:t xml:space="preserve">Sánchez García, Raquel. Rev. of </w:t>
      </w:r>
      <w:r w:rsidRPr="00FF1EF3">
        <w:rPr>
          <w:i/>
        </w:rPr>
        <w:t>El pensamiento político de la derecha española en el siglo XX: de la crisis de la Restauración al Estado de los partidos (1898-2000).</w:t>
      </w:r>
      <w:r w:rsidRPr="00FF1EF3">
        <w:t xml:space="preserve"> By Pedro Carlos González Cuevas. </w:t>
      </w:r>
      <w:r w:rsidRPr="00FF1EF3">
        <w:rPr>
          <w:i/>
        </w:rPr>
        <w:t>Cuadernos de historia contemporánea</w:t>
      </w:r>
      <w:r>
        <w:t xml:space="preserve"> 28 (2006): 414-417.</w:t>
      </w:r>
    </w:p>
    <w:p w:rsidR="00B729A8" w:rsidRPr="00EC58AF" w:rsidRDefault="00B729A8" w:rsidP="00B729A8">
      <w:r>
        <w:t xml:space="preserve">Selva Roca de Togores, Enrique. Rev. of </w:t>
      </w:r>
      <w:r w:rsidRPr="00FF1EF3">
        <w:rPr>
          <w:i/>
        </w:rPr>
        <w:t>La tradición bloqueada: Tres ideas políticas en España: El primer Ramiro de Maeztu, Charles Maurras y Carl Schmitt</w:t>
      </w:r>
      <w:r>
        <w:t xml:space="preserve">. By Pedro Carlos González Cuevas. </w:t>
      </w:r>
      <w:r w:rsidRPr="00EC58AF">
        <w:rPr>
          <w:i/>
        </w:rPr>
        <w:t xml:space="preserve">Revista de estudios políticos </w:t>
      </w:r>
      <w:r>
        <w:t xml:space="preserve">no. 121 (2003): 313-322. </w:t>
      </w:r>
    </w:p>
    <w:p w:rsidR="00B729A8" w:rsidRPr="00D51B86" w:rsidRDefault="00B729A8">
      <w:pPr>
        <w:rPr>
          <w:b/>
        </w:rPr>
      </w:pPr>
    </w:p>
    <w:sectPr w:rsidR="00B729A8" w:rsidRPr="00D51B86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8EEAD8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977"/>
      <w:numFmt w:val="decimal"/>
      <w:lvlText w:val="%1"/>
      <w:lvlJc w:val="left"/>
      <w:pPr>
        <w:tabs>
          <w:tab w:val="num" w:pos="1004"/>
        </w:tabs>
        <w:ind w:left="1004" w:hanging="360"/>
      </w:pPr>
    </w:lvl>
  </w:abstractNum>
  <w:abstractNum w:abstractNumId="2" w15:restartNumberingAfterBreak="0">
    <w:nsid w:val="6BA13B6A"/>
    <w:multiLevelType w:val="multilevel"/>
    <w:tmpl w:val="3342CFC6"/>
    <w:lvl w:ilvl="0">
      <w:start w:val="1"/>
      <w:numFmt w:val="decimal"/>
      <w:pStyle w:val="EstiloListaconnmerosNegroCa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pStyle w:val="Estilo14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352F"/>
    <w:rsid w:val="002430D2"/>
    <w:rsid w:val="00653E44"/>
    <w:rsid w:val="00697EED"/>
    <w:rsid w:val="006A629A"/>
    <w:rsid w:val="00793019"/>
    <w:rsid w:val="008D43DC"/>
    <w:rsid w:val="00B6352F"/>
    <w:rsid w:val="00B729A8"/>
    <w:rsid w:val="00C8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1E2A47F1"/>
  <w15:chartTrackingRefBased/>
  <w15:docId w15:val="{7A63C704-F139-6F47-9E78-6995BDEF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B6352F"/>
    <w:pPr>
      <w:keepNext/>
      <w:outlineLvl w:val="0"/>
    </w:pPr>
    <w:rPr>
      <w:i/>
    </w:rPr>
  </w:style>
  <w:style w:type="paragraph" w:styleId="Ttulo2">
    <w:name w:val="heading 2"/>
    <w:basedOn w:val="Normal"/>
    <w:next w:val="Normal"/>
    <w:qFormat/>
    <w:rsid w:val="00B6352F"/>
    <w:pPr>
      <w:keepNext/>
      <w:outlineLvl w:val="1"/>
    </w:pPr>
    <w:rPr>
      <w:i/>
      <w:color w:val="000000"/>
    </w:rPr>
  </w:style>
  <w:style w:type="paragraph" w:styleId="Ttulo3">
    <w:name w:val="heading 3"/>
    <w:basedOn w:val="Normal"/>
    <w:next w:val="Normal"/>
    <w:qFormat/>
    <w:rsid w:val="00B6352F"/>
    <w:pPr>
      <w:keepNext/>
      <w:outlineLvl w:val="2"/>
    </w:pPr>
    <w:rPr>
      <w:rFonts w:ascii="Verdana" w:hAnsi="Verdana"/>
      <w:i/>
      <w:color w:val="000080"/>
      <w:sz w:val="26"/>
    </w:rPr>
  </w:style>
  <w:style w:type="paragraph" w:styleId="Ttulo4">
    <w:name w:val="heading 4"/>
    <w:basedOn w:val="Normal"/>
    <w:next w:val="Normal"/>
    <w:qFormat/>
    <w:rsid w:val="00B6352F"/>
    <w:pPr>
      <w:keepNext/>
      <w:ind w:left="709" w:hanging="709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B6352F"/>
    <w:pPr>
      <w:keepNext/>
      <w:tabs>
        <w:tab w:val="left" w:pos="8220"/>
      </w:tabs>
      <w:ind w:right="10"/>
      <w:outlineLvl w:val="4"/>
    </w:pPr>
    <w:rPr>
      <w:i/>
    </w:rPr>
  </w:style>
  <w:style w:type="paragraph" w:styleId="Ttulo6">
    <w:name w:val="heading 6"/>
    <w:basedOn w:val="Normal"/>
    <w:next w:val="Normal"/>
    <w:qFormat/>
    <w:rsid w:val="00B6352F"/>
    <w:pPr>
      <w:keepNext/>
      <w:outlineLvl w:val="5"/>
    </w:pPr>
    <w:rPr>
      <w:rFonts w:ascii="Arial" w:hAnsi="Arial"/>
      <w:i/>
      <w:color w:val="000000"/>
      <w:sz w:val="24"/>
    </w:rPr>
  </w:style>
  <w:style w:type="paragraph" w:styleId="Ttulo7">
    <w:name w:val="heading 7"/>
    <w:basedOn w:val="Normal"/>
    <w:next w:val="Normal"/>
    <w:qFormat/>
    <w:rsid w:val="00B6352F"/>
    <w:pPr>
      <w:keepNext/>
      <w:ind w:left="0" w:firstLine="0"/>
      <w:outlineLvl w:val="6"/>
    </w:pPr>
    <w:rPr>
      <w:i/>
    </w:rPr>
  </w:style>
  <w:style w:type="paragraph" w:styleId="Ttulo8">
    <w:name w:val="heading 8"/>
    <w:basedOn w:val="Normal"/>
    <w:next w:val="Normal"/>
    <w:qFormat/>
    <w:rsid w:val="00B6352F"/>
    <w:pPr>
      <w:keepNext/>
      <w:outlineLvl w:val="7"/>
    </w:pPr>
    <w:rPr>
      <w:rFonts w:ascii="Helvetica" w:hAnsi="Helvetica"/>
      <w:i/>
      <w:color w:val="000000"/>
      <w:sz w:val="26"/>
    </w:rPr>
  </w:style>
  <w:style w:type="paragraph" w:styleId="Ttulo9">
    <w:name w:val="heading 9"/>
    <w:basedOn w:val="Normal"/>
    <w:next w:val="Normal"/>
    <w:qFormat/>
    <w:rsid w:val="00B6352F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6352F"/>
    <w:rPr>
      <w:color w:val="0000FF"/>
      <w:u w:val="single"/>
    </w:rPr>
  </w:style>
  <w:style w:type="paragraph" w:customStyle="1" w:styleId="BibHLengua">
    <w:name w:val="Bib HLengua"/>
    <w:basedOn w:val="Normal"/>
    <w:rsid w:val="00B6352F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Sangra2detindependiente">
    <w:name w:val="Body Text Indent 2"/>
    <w:aliases w:val="Sangría 2 de t. independiente Car"/>
    <w:basedOn w:val="Normal"/>
    <w:rsid w:val="00B6352F"/>
    <w:rPr>
      <w:color w:val="000000"/>
    </w:rPr>
  </w:style>
  <w:style w:type="character" w:styleId="Hipervnculovisitado">
    <w:name w:val="FollowedHyperlink"/>
    <w:rsid w:val="00B6352F"/>
    <w:rPr>
      <w:color w:val="800080"/>
      <w:u w:val="single"/>
    </w:rPr>
  </w:style>
  <w:style w:type="paragraph" w:customStyle="1" w:styleId="Sangradetextonormal1">
    <w:name w:val="Sangría de texto normal1"/>
    <w:basedOn w:val="Normal"/>
    <w:rsid w:val="00B6352F"/>
    <w:rPr>
      <w:rFonts w:eastAsia="Times New Roman"/>
    </w:rPr>
  </w:style>
  <w:style w:type="paragraph" w:customStyle="1" w:styleId="Textoindependiente21">
    <w:name w:val="Texto independiente 21"/>
    <w:basedOn w:val="Normal"/>
    <w:rsid w:val="00B6352F"/>
    <w:rPr>
      <w:rFonts w:eastAsia="Times New Roman"/>
      <w:i/>
    </w:rPr>
  </w:style>
  <w:style w:type="paragraph" w:styleId="Textonotaalfinal">
    <w:name w:val="endnote text"/>
    <w:basedOn w:val="Normal"/>
    <w:rsid w:val="00B6352F"/>
    <w:pPr>
      <w:ind w:left="0" w:firstLine="0"/>
      <w:jc w:val="left"/>
    </w:pPr>
    <w:rPr>
      <w:rFonts w:eastAsia="Times New Roman"/>
      <w:sz w:val="24"/>
      <w:lang w:val="es-ES"/>
    </w:rPr>
  </w:style>
  <w:style w:type="paragraph" w:styleId="Subttulo">
    <w:name w:val="Subtitle"/>
    <w:basedOn w:val="Normal"/>
    <w:qFormat/>
    <w:rsid w:val="00B6352F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paragraph" w:customStyle="1" w:styleId="Listadevietas">
    <w:name w:val="Lista de viñetas"/>
    <w:basedOn w:val="Normal"/>
    <w:rsid w:val="00B6352F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6352F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6352F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rsid w:val="00B6352F"/>
    <w:rPr>
      <w:rFonts w:eastAsia="Times New Roman"/>
      <w:sz w:val="20"/>
    </w:rPr>
  </w:style>
  <w:style w:type="paragraph" w:styleId="HTMLconformatoprevio">
    <w:name w:val="HTML Preformatted"/>
    <w:basedOn w:val="Normal"/>
    <w:rsid w:val="00B63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paragraph" w:customStyle="1" w:styleId="Mapadeldocumento1">
    <w:name w:val="Mapa del documento1"/>
    <w:basedOn w:val="Normal"/>
    <w:rsid w:val="00B6352F"/>
    <w:rPr>
      <w:rFonts w:eastAsia="Times New Roman"/>
    </w:rPr>
  </w:style>
  <w:style w:type="paragraph" w:customStyle="1" w:styleId="Normal1">
    <w:name w:val="Normal1"/>
    <w:basedOn w:val="Normal"/>
    <w:rsid w:val="00B6352F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6352F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rsid w:val="00B6352F"/>
    <w:pPr>
      <w:ind w:left="0" w:firstLine="0"/>
      <w:jc w:val="left"/>
    </w:pPr>
    <w:rPr>
      <w:rFonts w:ascii="Courier" w:hAnsi="Courier"/>
      <w:sz w:val="24"/>
    </w:rPr>
  </w:style>
  <w:style w:type="paragraph" w:styleId="Textodebloque">
    <w:name w:val="Block Text"/>
    <w:basedOn w:val="Normal"/>
    <w:rsid w:val="00B6352F"/>
    <w:pPr>
      <w:ind w:right="-1"/>
    </w:pPr>
  </w:style>
  <w:style w:type="paragraph" w:styleId="Encabezado">
    <w:name w:val="header"/>
    <w:basedOn w:val="Normal"/>
    <w:next w:val="Normal"/>
    <w:rsid w:val="00B6352F"/>
    <w:pPr>
      <w:tabs>
        <w:tab w:val="center" w:pos="4819"/>
        <w:tab w:val="right" w:pos="9071"/>
      </w:tabs>
      <w:ind w:left="0" w:firstLine="0"/>
      <w:jc w:val="left"/>
    </w:pPr>
    <w:rPr>
      <w:rFonts w:eastAsia="Times New Roman"/>
      <w:sz w:val="24"/>
    </w:rPr>
  </w:style>
  <w:style w:type="paragraph" w:customStyle="1" w:styleId="Negrita">
    <w:name w:val="Negrita"/>
    <w:basedOn w:val="Cargo"/>
    <w:rsid w:val="00B6352F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6352F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6352F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character" w:styleId="Textoennegrita">
    <w:name w:val="Strong"/>
    <w:qFormat/>
    <w:rsid w:val="00B6352F"/>
    <w:rPr>
      <w:b/>
      <w:bCs/>
    </w:rPr>
  </w:style>
  <w:style w:type="character" w:styleId="nfasis">
    <w:name w:val="Emphasis"/>
    <w:qFormat/>
    <w:rsid w:val="00B6352F"/>
    <w:rPr>
      <w:i/>
      <w:iCs/>
    </w:rPr>
  </w:style>
  <w:style w:type="paragraph" w:styleId="NormalWeb">
    <w:name w:val="Normal (Web)"/>
    <w:basedOn w:val="Normal"/>
    <w:rsid w:val="00B6352F"/>
    <w:pPr>
      <w:spacing w:before="100" w:beforeAutospacing="1" w:after="100" w:afterAutospacing="1"/>
      <w:ind w:left="0" w:firstLine="0"/>
      <w:jc w:val="left"/>
    </w:pPr>
  </w:style>
  <w:style w:type="paragraph" w:styleId="Piedepgina">
    <w:name w:val="footer"/>
    <w:basedOn w:val="Normal"/>
    <w:next w:val="Normal"/>
    <w:rsid w:val="00B6352F"/>
    <w:pPr>
      <w:tabs>
        <w:tab w:val="center" w:pos="4819"/>
        <w:tab w:val="right" w:pos="9071"/>
      </w:tabs>
      <w:ind w:left="0" w:firstLine="0"/>
      <w:jc w:val="left"/>
    </w:pPr>
    <w:rPr>
      <w:rFonts w:eastAsia="Times New Roman"/>
      <w:sz w:val="24"/>
    </w:rPr>
  </w:style>
  <w:style w:type="paragraph" w:customStyle="1" w:styleId="Sangradetexton">
    <w:name w:val="Sangría de texto n"/>
    <w:basedOn w:val="Normal"/>
    <w:rsid w:val="00B6352F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Estilo14">
    <w:name w:val="Estilo14"/>
    <w:basedOn w:val="Listaconnmeros"/>
    <w:next w:val="Listaconnmeros"/>
    <w:autoRedefine/>
    <w:rsid w:val="00B6352F"/>
    <w:pPr>
      <w:numPr>
        <w:numId w:val="2"/>
      </w:numPr>
      <w:spacing w:line="360" w:lineRule="auto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6352F"/>
    <w:pPr>
      <w:numPr>
        <w:numId w:val="1"/>
      </w:numPr>
    </w:pPr>
  </w:style>
  <w:style w:type="character" w:customStyle="1" w:styleId="R">
    <w:name w:val="R"/>
    <w:rsid w:val="00B6352F"/>
  </w:style>
  <w:style w:type="paragraph" w:customStyle="1" w:styleId="EstiloListaconnmerosNegroCar">
    <w:name w:val="Estilo Lista con números + Negro Car"/>
    <w:basedOn w:val="Listaconnmeros"/>
    <w:autoRedefine/>
    <w:rsid w:val="00B6352F"/>
    <w:pPr>
      <w:widowControl w:val="0"/>
      <w:numPr>
        <w:numId w:val="3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6352F"/>
    <w:pPr>
      <w:widowControl w:val="0"/>
      <w:numPr>
        <w:numId w:val="0"/>
      </w:numPr>
      <w:tabs>
        <w:tab w:val="left" w:pos="0"/>
        <w:tab w:val="num" w:pos="36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 w:hanging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6352F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6352F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6352F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6352F"/>
    <w:pPr>
      <w:ind w:left="397"/>
      <w:jc w:val="both"/>
    </w:pPr>
  </w:style>
  <w:style w:type="paragraph" w:customStyle="1" w:styleId="Profes">
    <w:name w:val="Profes."/>
    <w:basedOn w:val="Normal"/>
    <w:rsid w:val="00B6352F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6352F"/>
    <w:pPr>
      <w:spacing w:before="240" w:after="80"/>
      <w:ind w:left="0"/>
    </w:pPr>
  </w:style>
  <w:style w:type="paragraph" w:styleId="Mapadeldocumento">
    <w:name w:val="Document Map"/>
    <w:basedOn w:val="Normal"/>
    <w:rsid w:val="00B6352F"/>
    <w:pPr>
      <w:shd w:val="clear" w:color="auto" w:fill="000080"/>
    </w:pPr>
    <w:rPr>
      <w:rFonts w:ascii="Helvetica" w:eastAsia="MS Gothic" w:hAnsi="Helvetica"/>
    </w:rPr>
  </w:style>
  <w:style w:type="paragraph" w:customStyle="1" w:styleId="WPNormal">
    <w:name w:val="WP_Normal"/>
    <w:basedOn w:val="Normal"/>
    <w:rsid w:val="00B6352F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rsid w:val="00B6352F"/>
    <w:pPr>
      <w:ind w:left="0" w:firstLine="0"/>
    </w:pPr>
    <w:rPr>
      <w:rFonts w:ascii="Helvetica" w:hAnsi="Helvetica"/>
    </w:rPr>
  </w:style>
  <w:style w:type="paragraph" w:customStyle="1" w:styleId="Textodebloque1">
    <w:name w:val="Texto de bloque1"/>
    <w:basedOn w:val="Normal"/>
    <w:rsid w:val="00B6352F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customStyle="1" w:styleId="Ttulo10">
    <w:name w:val="Título1"/>
    <w:basedOn w:val="text"/>
    <w:rsid w:val="00B6352F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6352F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customStyle="1" w:styleId="Sangradetexto0">
    <w:name w:val="Sangría de texto"/>
    <w:basedOn w:val="Normal"/>
    <w:rsid w:val="00B6352F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tulo">
    <w:name w:val="Title"/>
    <w:basedOn w:val="Normal"/>
    <w:qFormat/>
    <w:rsid w:val="00B6352F"/>
    <w:pPr>
      <w:ind w:left="0" w:firstLine="0"/>
      <w:jc w:val="center"/>
    </w:pPr>
    <w:rPr>
      <w:rFonts w:ascii="Times New Roman" w:hAnsi="Times New Roman"/>
      <w:b/>
      <w:sz w:val="36"/>
    </w:rPr>
  </w:style>
  <w:style w:type="character" w:styleId="Nmerodepgina">
    <w:name w:val="page number"/>
    <w:basedOn w:val="Fuentedeprrafopredeter"/>
    <w:rsid w:val="00B6352F"/>
  </w:style>
  <w:style w:type="character" w:styleId="Refdenotaalfinal">
    <w:name w:val="endnote reference"/>
    <w:semiHidden/>
    <w:rsid w:val="00B6352F"/>
    <w:rPr>
      <w:vertAlign w:val="superscript"/>
    </w:rPr>
  </w:style>
  <w:style w:type="character" w:styleId="Refdenotaalpie">
    <w:name w:val="footnote reference"/>
    <w:semiHidden/>
    <w:rsid w:val="00B6352F"/>
    <w:rPr>
      <w:vertAlign w:val="superscript"/>
    </w:rPr>
  </w:style>
  <w:style w:type="paragraph" w:customStyle="1" w:styleId="B">
    <w:name w:val="B"/>
    <w:rsid w:val="00B6352F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6352F"/>
  </w:style>
  <w:style w:type="character" w:customStyle="1" w:styleId="Endnotenzeichen1">
    <w:name w:val="Endnotenzeichen1"/>
    <w:rsid w:val="00B6352F"/>
    <w:rPr>
      <w:vertAlign w:val="superscript"/>
    </w:rPr>
  </w:style>
  <w:style w:type="character" w:customStyle="1" w:styleId="Funotenzeichen1">
    <w:name w:val="Fußnotenzeichen1"/>
    <w:rsid w:val="00B6352F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6352F"/>
    <w:pPr>
      <w:keepNext/>
      <w:spacing w:before="240" w:after="120" w:line="220" w:lineRule="exact"/>
      <w:ind w:left="850" w:hanging="680"/>
    </w:pPr>
    <w:rPr>
      <w:rFonts w:ascii="Arial" w:eastAsia="MS Mincho" w:hAnsi="Arial" w:cs="Wingdings"/>
      <w:szCs w:val="28"/>
      <w:lang w:val="en-GB" w:eastAsia="ar-SA"/>
    </w:rPr>
  </w:style>
  <w:style w:type="paragraph" w:styleId="Textoindependiente">
    <w:name w:val="Body Text"/>
    <w:basedOn w:val="Normal"/>
    <w:rsid w:val="00B6352F"/>
    <w:pPr>
      <w:ind w:left="0" w:firstLine="0"/>
    </w:pPr>
    <w:rPr>
      <w:rFonts w:ascii="Times New Roman" w:eastAsia="Times New Roman" w:hAnsi="Times New Roman"/>
      <w:sz w:val="24"/>
      <w:lang w:val="en-US"/>
    </w:rPr>
  </w:style>
  <w:style w:type="paragraph" w:styleId="Lista">
    <w:name w:val="List"/>
    <w:basedOn w:val="Textoindependiente"/>
    <w:rsid w:val="00B6352F"/>
    <w:rPr>
      <w:rFonts w:cs="Wingdings"/>
    </w:rPr>
  </w:style>
  <w:style w:type="paragraph" w:customStyle="1" w:styleId="Beschriftung1">
    <w:name w:val="Beschriftung1"/>
    <w:basedOn w:val="Normal"/>
    <w:rsid w:val="00B6352F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Wingdings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6352F"/>
    <w:pPr>
      <w:suppressLineNumbers/>
      <w:spacing w:line="220" w:lineRule="exact"/>
      <w:ind w:left="850" w:hanging="680"/>
    </w:pPr>
    <w:rPr>
      <w:rFonts w:ascii="Times New Roman" w:eastAsia="Times New Roman" w:hAnsi="Times New Roman" w:cs="Wingdings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6352F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6352F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6352F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6352F"/>
  </w:style>
  <w:style w:type="character" w:customStyle="1" w:styleId="standard">
    <w:name w:val="standard"/>
    <w:basedOn w:val="Fuentedeprrafopredeter"/>
    <w:rsid w:val="00B6352F"/>
  </w:style>
  <w:style w:type="character" w:customStyle="1" w:styleId="medium-bold">
    <w:name w:val="medium-bold"/>
    <w:basedOn w:val="Fuentedeprrafopredeter"/>
    <w:rsid w:val="00B6352F"/>
  </w:style>
  <w:style w:type="character" w:customStyle="1" w:styleId="medium-normal">
    <w:name w:val="medium-normal"/>
    <w:basedOn w:val="Fuentedeprrafopredeter"/>
    <w:rsid w:val="00B6352F"/>
  </w:style>
  <w:style w:type="paragraph" w:customStyle="1" w:styleId="Zitat">
    <w:name w:val="Zitat"/>
    <w:basedOn w:val="Normal"/>
    <w:rsid w:val="00B6352F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6352F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6352F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paragraph" w:styleId="Sangradetextonormal">
    <w:name w:val="Body Text Indent"/>
    <w:basedOn w:val="Normal"/>
    <w:rsid w:val="00B6352F"/>
    <w:pPr>
      <w:ind w:left="709" w:hanging="709"/>
    </w:pPr>
  </w:style>
  <w:style w:type="paragraph" w:styleId="Sangra3detindependiente">
    <w:name w:val="Body Text Indent 3"/>
    <w:basedOn w:val="Normal"/>
    <w:rsid w:val="00B6352F"/>
    <w:pPr>
      <w:ind w:left="709" w:hanging="709"/>
    </w:pPr>
  </w:style>
  <w:style w:type="paragraph" w:styleId="Textodeglobo">
    <w:name w:val="Balloon Text"/>
    <w:basedOn w:val="Normal"/>
    <w:semiHidden/>
    <w:rsid w:val="00B6352F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635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_tradnl"/>
    </w:rPr>
  </w:style>
  <w:style w:type="character" w:customStyle="1" w:styleId="maintext1">
    <w:name w:val="maintext1"/>
    <w:rsid w:val="00B6352F"/>
    <w:rPr>
      <w:rFonts w:ascii="Verdana" w:hAnsi="Verdana" w:hint="default"/>
      <w:sz w:val="19"/>
      <w:szCs w:val="19"/>
    </w:rPr>
  </w:style>
  <w:style w:type="paragraph" w:styleId="Textoindependiente2">
    <w:name w:val="Body Text 2"/>
    <w:basedOn w:val="Normal"/>
    <w:rsid w:val="00B6352F"/>
    <w:pPr>
      <w:ind w:left="0" w:firstLine="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dulo.org/ec/2007/n063p11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odulo.org/ec/2008/n082p14.htm" TargetMode="External"/><Relationship Id="rId12" Type="http://schemas.openxmlformats.org/officeDocument/2006/relationships/hyperlink" Target="http://nodulo.org/ec/2009/n083p1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dulo.org/ec/2008/n076p11.htm" TargetMode="External"/><Relationship Id="rId11" Type="http://schemas.openxmlformats.org/officeDocument/2006/relationships/hyperlink" Target="https://okdiario.com/opinion/paul-preston-hispanista-antiespanol-4426877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://www.nodulo.org/ec/2011/n112p1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dulo.org/ec/2009/n091p01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1839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11936</CharactersWithSpaces>
  <SharedDoc>false</SharedDoc>
  <HLinks>
    <vt:vector size="48" baseType="variant">
      <vt:variant>
        <vt:i4>1572937</vt:i4>
      </vt:variant>
      <vt:variant>
        <vt:i4>21</vt:i4>
      </vt:variant>
      <vt:variant>
        <vt:i4>0</vt:i4>
      </vt:variant>
      <vt:variant>
        <vt:i4>5</vt:i4>
      </vt:variant>
      <vt:variant>
        <vt:lpwstr>http://nodulo.org/ec/2009/n083p10.htm</vt:lpwstr>
      </vt:variant>
      <vt:variant>
        <vt:lpwstr/>
      </vt:variant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https://okdiario.com/opinion/paul-preston-hispanista-antiespanol-4426877</vt:lpwstr>
      </vt:variant>
      <vt:variant>
        <vt:lpwstr/>
      </vt:variant>
      <vt:variant>
        <vt:i4>1638418</vt:i4>
      </vt:variant>
      <vt:variant>
        <vt:i4>15</vt:i4>
      </vt:variant>
      <vt:variant>
        <vt:i4>0</vt:i4>
      </vt:variant>
      <vt:variant>
        <vt:i4>5</vt:i4>
      </vt:variant>
      <vt:variant>
        <vt:lpwstr>http://www.nodulo.org/ec/2011/n112p13.htm</vt:lpwstr>
      </vt:variant>
      <vt:variant>
        <vt:lpwstr/>
      </vt:variant>
      <vt:variant>
        <vt:i4>1769488</vt:i4>
      </vt:variant>
      <vt:variant>
        <vt:i4>12</vt:i4>
      </vt:variant>
      <vt:variant>
        <vt:i4>0</vt:i4>
      </vt:variant>
      <vt:variant>
        <vt:i4>5</vt:i4>
      </vt:variant>
      <vt:variant>
        <vt:lpwstr>http://www.nodulo.org/ec/2009/n091p01.htm</vt:lpwstr>
      </vt:variant>
      <vt:variant>
        <vt:lpwstr/>
      </vt:variant>
      <vt:variant>
        <vt:i4>1572936</vt:i4>
      </vt:variant>
      <vt:variant>
        <vt:i4>9</vt:i4>
      </vt:variant>
      <vt:variant>
        <vt:i4>0</vt:i4>
      </vt:variant>
      <vt:variant>
        <vt:i4>5</vt:i4>
      </vt:variant>
      <vt:variant>
        <vt:lpwstr>http://nodulo.org/ec/2007/n063p11.htm</vt:lpwstr>
      </vt:variant>
      <vt:variant>
        <vt:lpwstr/>
      </vt:variant>
      <vt:variant>
        <vt:i4>1638476</vt:i4>
      </vt:variant>
      <vt:variant>
        <vt:i4>6</vt:i4>
      </vt:variant>
      <vt:variant>
        <vt:i4>0</vt:i4>
      </vt:variant>
      <vt:variant>
        <vt:i4>5</vt:i4>
      </vt:variant>
      <vt:variant>
        <vt:lpwstr>http://nodulo.org/ec/2008/n082p14.htm</vt:lpwstr>
      </vt:variant>
      <vt:variant>
        <vt:lpwstr/>
      </vt:variant>
      <vt:variant>
        <vt:i4>5505092</vt:i4>
      </vt:variant>
      <vt:variant>
        <vt:i4>3</vt:i4>
      </vt:variant>
      <vt:variant>
        <vt:i4>0</vt:i4>
      </vt:variant>
      <vt:variant>
        <vt:i4>5</vt:i4>
      </vt:variant>
      <vt:variant>
        <vt:lpwstr>http://www.nodulo.org/ec/2008/n076p11.htm</vt:lpwstr>
      </vt:variant>
      <vt:variant>
        <vt:lpwstr>kp09</vt:lpwstr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2021-02-20T06:33:00Z</dcterms:created>
  <dcterms:modified xsi:type="dcterms:W3CDTF">2022-07-27T22:35:00Z</dcterms:modified>
</cp:coreProperties>
</file>