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08E4" w14:textId="77777777" w:rsidR="003C77E5" w:rsidRPr="00896075" w:rsidRDefault="003C77E5" w:rsidP="003C77E5">
      <w:pPr>
        <w:pStyle w:val="Listaszerbekezds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96075">
        <w:rPr>
          <w:sz w:val="20"/>
          <w:szCs w:val="20"/>
        </w:rPr>
        <w:t>from</w:t>
      </w:r>
    </w:p>
    <w:p w14:paraId="0336E87A" w14:textId="77777777" w:rsidR="003C77E5" w:rsidRPr="00DB57C9" w:rsidRDefault="003C77E5" w:rsidP="003C77E5">
      <w:pPr>
        <w:jc w:val="center"/>
        <w:rPr>
          <w:smallCaps/>
          <w:sz w:val="24"/>
          <w:lang w:val="en-US"/>
        </w:rPr>
      </w:pPr>
      <w:r w:rsidRPr="00DB57C9">
        <w:rPr>
          <w:smallCaps/>
          <w:sz w:val="24"/>
          <w:lang w:val="en-US"/>
        </w:rPr>
        <w:t>A Bibliography of Literary Theory, Criticism and Philology</w:t>
      </w:r>
    </w:p>
    <w:p w14:paraId="6C813508" w14:textId="77777777" w:rsidR="003C77E5" w:rsidRPr="00DB57C9" w:rsidRDefault="003C77E5" w:rsidP="003C77E5">
      <w:pPr>
        <w:jc w:val="center"/>
        <w:rPr>
          <w:sz w:val="24"/>
        </w:rPr>
      </w:pPr>
      <w:hyperlink r:id="rId4" w:history="1">
        <w:r w:rsidRPr="00DB57C9">
          <w:rPr>
            <w:rStyle w:val="Hipervnculo"/>
            <w:sz w:val="24"/>
          </w:rPr>
          <w:t>http://bit.ly/abibliog</w:t>
        </w:r>
      </w:hyperlink>
      <w:r w:rsidRPr="00DB57C9">
        <w:rPr>
          <w:sz w:val="24"/>
        </w:rPr>
        <w:t xml:space="preserve"> </w:t>
      </w:r>
    </w:p>
    <w:p w14:paraId="33DC7443" w14:textId="77777777" w:rsidR="003C77E5" w:rsidRPr="00DB57C9" w:rsidRDefault="003C77E5" w:rsidP="003C77E5">
      <w:pPr>
        <w:ind w:right="-1"/>
        <w:jc w:val="center"/>
        <w:rPr>
          <w:sz w:val="24"/>
        </w:rPr>
      </w:pPr>
      <w:r w:rsidRPr="00DB57C9">
        <w:rPr>
          <w:sz w:val="24"/>
        </w:rPr>
        <w:t xml:space="preserve">by José Ángel </w:t>
      </w:r>
      <w:r w:rsidRPr="00DB57C9">
        <w:rPr>
          <w:smallCaps/>
          <w:sz w:val="24"/>
        </w:rPr>
        <w:t>García Landa</w:t>
      </w:r>
    </w:p>
    <w:p w14:paraId="2B64FE97" w14:textId="77777777" w:rsidR="003C77E5" w:rsidRPr="00043445" w:rsidRDefault="003C77E5" w:rsidP="003C77E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43445">
        <w:rPr>
          <w:sz w:val="24"/>
          <w:lang w:val="en-US"/>
        </w:rPr>
        <w:t>(University of Zaragoza, Spain)</w:t>
      </w:r>
    </w:p>
    <w:p w14:paraId="5C87AEEF" w14:textId="77777777" w:rsidR="003C77E5" w:rsidRPr="00043445" w:rsidRDefault="003C77E5" w:rsidP="003C77E5">
      <w:pPr>
        <w:jc w:val="center"/>
        <w:rPr>
          <w:lang w:val="en-US"/>
        </w:rPr>
      </w:pPr>
    </w:p>
    <w:p w14:paraId="7C251C2B" w14:textId="77777777" w:rsidR="00000000" w:rsidRDefault="00000000">
      <w:pPr>
        <w:ind w:left="0" w:firstLine="0"/>
        <w:jc w:val="center"/>
        <w:rPr>
          <w:color w:val="000000"/>
        </w:rPr>
      </w:pPr>
    </w:p>
    <w:p w14:paraId="36B69342" w14:textId="77777777" w:rsidR="00000000" w:rsidRDefault="00000000">
      <w:pPr>
        <w:rPr>
          <w:b/>
          <w:smallCaps/>
          <w:sz w:val="36"/>
        </w:rPr>
      </w:pPr>
      <w:r>
        <w:rPr>
          <w:b/>
          <w:smallCaps/>
          <w:sz w:val="36"/>
        </w:rPr>
        <w:t>Agustín Redondo</w:t>
      </w:r>
    </w:p>
    <w:p w14:paraId="153C2BB6" w14:textId="77777777" w:rsidR="00000000" w:rsidRDefault="00000000">
      <w:pPr>
        <w:rPr>
          <w:b/>
        </w:rPr>
      </w:pPr>
    </w:p>
    <w:p w14:paraId="4065ABB3" w14:textId="77777777" w:rsidR="00000000" w:rsidRDefault="00000000">
      <w:pPr>
        <w:rPr>
          <w:b/>
        </w:rPr>
      </w:pPr>
    </w:p>
    <w:p w14:paraId="1778CFEA" w14:textId="77777777" w:rsidR="00000000" w:rsidRDefault="00000000">
      <w:pPr>
        <w:rPr>
          <w:b/>
        </w:rPr>
      </w:pPr>
      <w:r>
        <w:rPr>
          <w:b/>
        </w:rPr>
        <w:t>Works</w:t>
      </w:r>
    </w:p>
    <w:p w14:paraId="10CD0E57" w14:textId="77777777" w:rsidR="00000000" w:rsidRDefault="00000000"/>
    <w:p w14:paraId="25ABDA47" w14:textId="77777777" w:rsidR="00000000" w:rsidRDefault="00000000">
      <w:r>
        <w:t xml:space="preserve">Redondo, A. "El personaje de Don Quijote: Tradiciones folklórico-literarias. Contexto histórico y elaboración cervantina." </w:t>
      </w:r>
      <w:r>
        <w:rPr>
          <w:i/>
        </w:rPr>
        <w:t>Nueva Revista de Filología Hispánica</w:t>
      </w:r>
      <w:r>
        <w:t xml:space="preserve"> 29 (1980): 36-59.</w:t>
      </w:r>
    </w:p>
    <w:p w14:paraId="4CE191E3" w14:textId="40E79837" w:rsidR="00000000" w:rsidRDefault="003C77E5">
      <w:r>
        <w:t>_____</w:t>
      </w:r>
      <w:r w:rsidR="00000000">
        <w:t xml:space="preserve">. "Texto literario y contexto histórico-social: del </w:t>
      </w:r>
      <w:r w:rsidR="00000000">
        <w:rPr>
          <w:i/>
        </w:rPr>
        <w:t>Lazarillo</w:t>
      </w:r>
      <w:r w:rsidR="00000000">
        <w:t xml:space="preserve"> al </w:t>
      </w:r>
      <w:r w:rsidR="00000000">
        <w:rPr>
          <w:i/>
        </w:rPr>
        <w:t>Quijote</w:t>
      </w:r>
      <w:r w:rsidR="00000000">
        <w:t xml:space="preserve">." In </w:t>
      </w:r>
      <w:r w:rsidR="00000000">
        <w:rPr>
          <w:i/>
        </w:rPr>
        <w:t>Estado actual de los estudios sobre el Siglo de Oro.</w:t>
      </w:r>
      <w:r w:rsidR="00000000">
        <w:t xml:space="preserve"> Ed. Manuel García Martín et al. Salamanca: Ediciones Universidad de Salamanca, 1993. 95-116.*</w:t>
      </w:r>
    </w:p>
    <w:p w14:paraId="04A67EDF" w14:textId="69937C63" w:rsidR="00000000" w:rsidRDefault="003C77E5">
      <w:pPr>
        <w:ind w:left="720" w:hanging="720"/>
        <w:rPr>
          <w:color w:val="000000"/>
        </w:rPr>
      </w:pPr>
      <w:r>
        <w:rPr>
          <w:color w:val="000000"/>
        </w:rPr>
        <w:t>_____</w:t>
      </w:r>
      <w:r w:rsidR="00000000">
        <w:rPr>
          <w:color w:val="000000"/>
        </w:rPr>
        <w:t xml:space="preserve">. </w:t>
      </w:r>
      <w:r w:rsidR="00000000">
        <w:rPr>
          <w:i/>
          <w:color w:val="000000"/>
        </w:rPr>
        <w:t>Revisitando las culturas del Siglo de Oro: Mentalidades, tradiciones culturales, creaciones paraliterarias y literarias.</w:t>
      </w:r>
      <w:r w:rsidR="00000000">
        <w:rPr>
          <w:color w:val="000000"/>
        </w:rPr>
        <w:t xml:space="preserve"> (Acta Salmanticensia; Estudios Filológicos, 314). Salamanca: Ediciones U de Salamanca, 2007.*</w:t>
      </w:r>
    </w:p>
    <w:p w14:paraId="025DD67B" w14:textId="5C13B96E" w:rsidR="00000000" w:rsidRDefault="003C77E5">
      <w:pPr>
        <w:rPr>
          <w:color w:val="000000"/>
        </w:rPr>
      </w:pPr>
      <w:r>
        <w:rPr>
          <w:color w:val="000000"/>
        </w:rPr>
        <w:t>_____</w:t>
      </w:r>
      <w:r w:rsidR="00000000">
        <w:rPr>
          <w:color w:val="000000"/>
        </w:rPr>
        <w:t xml:space="preserve">. "Los españoles y la conciencia europea en la época de Carlos V." In Redondo, </w:t>
      </w:r>
      <w:r w:rsidR="00000000">
        <w:rPr>
          <w:i/>
          <w:color w:val="000000"/>
        </w:rPr>
        <w:t>Revisitando las culturas del Siglo de Oro.</w:t>
      </w:r>
      <w:r w:rsidR="00000000">
        <w:rPr>
          <w:color w:val="000000"/>
        </w:rPr>
        <w:t>Salamanca: Ediciones U de Salamanca, 2007. 17-28.*</w:t>
      </w:r>
    </w:p>
    <w:p w14:paraId="64F9D944" w14:textId="31299028" w:rsidR="00000000" w:rsidRDefault="003C77E5">
      <w:pPr>
        <w:rPr>
          <w:color w:val="000000"/>
        </w:rPr>
      </w:pPr>
      <w:r>
        <w:rPr>
          <w:color w:val="000000"/>
        </w:rPr>
        <w:t>_____</w:t>
      </w:r>
      <w:r w:rsidR="00000000">
        <w:rPr>
          <w:color w:val="000000"/>
        </w:rPr>
        <w:t xml:space="preserve">. "Mesianismo y reformismo en Castilla a raíz de la batalla de Pavía: el </w:t>
      </w:r>
      <w:r w:rsidR="00000000">
        <w:rPr>
          <w:i/>
          <w:color w:val="000000"/>
        </w:rPr>
        <w:t>Memorial</w:t>
      </w:r>
      <w:r w:rsidR="00000000">
        <w:rPr>
          <w:color w:val="000000"/>
        </w:rPr>
        <w:t xml:space="preserve"> de don Beltrán de Guevara dirigido a Carlos V (1525)." In Redondo, </w:t>
      </w:r>
      <w:r w:rsidR="00000000">
        <w:rPr>
          <w:i/>
          <w:color w:val="000000"/>
        </w:rPr>
        <w:t>Revisitando las culturas del Siglo de Oro.</w:t>
      </w:r>
      <w:r w:rsidR="00000000">
        <w:rPr>
          <w:color w:val="000000"/>
        </w:rPr>
        <w:t>Salamanca: Ediciones U de Salamanca, 2007. 29-48.*</w:t>
      </w:r>
    </w:p>
    <w:p w14:paraId="6010E277" w14:textId="720D4330" w:rsidR="00000000" w:rsidRDefault="003C77E5">
      <w:pPr>
        <w:rPr>
          <w:color w:val="000000"/>
        </w:rPr>
      </w:pPr>
      <w:r>
        <w:rPr>
          <w:color w:val="000000"/>
        </w:rPr>
        <w:t>_____</w:t>
      </w:r>
      <w:r w:rsidR="00000000">
        <w:rPr>
          <w:color w:val="000000"/>
        </w:rPr>
        <w:t xml:space="preserve">. "Las diversas caras del tema gótico en la España de los siglos XVI  y XVII." In Redondo, </w:t>
      </w:r>
      <w:r w:rsidR="00000000">
        <w:rPr>
          <w:i/>
          <w:color w:val="000000"/>
        </w:rPr>
        <w:t>Revisitando las culturas del Siglo de Oro.</w:t>
      </w:r>
      <w:r w:rsidR="00000000">
        <w:rPr>
          <w:color w:val="000000"/>
        </w:rPr>
        <w:t>Salamanca: Ediciones U de Salamanca, 2007. 49-62.*</w:t>
      </w:r>
    </w:p>
    <w:p w14:paraId="02CCDB22" w14:textId="410436F8" w:rsidR="00000000" w:rsidRDefault="003C77E5">
      <w:pPr>
        <w:rPr>
          <w:color w:val="000000"/>
        </w:rPr>
      </w:pPr>
      <w:r>
        <w:rPr>
          <w:color w:val="000000"/>
        </w:rPr>
        <w:t>_____</w:t>
      </w:r>
      <w:r w:rsidR="00000000">
        <w:rPr>
          <w:color w:val="000000"/>
        </w:rPr>
        <w:t xml:space="preserve">. "Leyendas genealógicas y parentescos ficticios en la España del Siglo de Oro." In Redondo, </w:t>
      </w:r>
      <w:r w:rsidR="00000000">
        <w:rPr>
          <w:i/>
          <w:color w:val="000000"/>
        </w:rPr>
        <w:t>Revisitando las culturas del Siglo de Oro.</w:t>
      </w:r>
      <w:r w:rsidR="00000000">
        <w:rPr>
          <w:color w:val="000000"/>
        </w:rPr>
        <w:t>Salamanca: Ediciones U de Salamanca, 2007. 63-82.*</w:t>
      </w:r>
    </w:p>
    <w:p w14:paraId="07FF4A0C" w14:textId="5998A668" w:rsidR="00000000" w:rsidRDefault="003C77E5">
      <w:pPr>
        <w:rPr>
          <w:color w:val="000000"/>
        </w:rPr>
      </w:pPr>
      <w:r>
        <w:rPr>
          <w:color w:val="000000"/>
        </w:rPr>
        <w:t>_____</w:t>
      </w:r>
      <w:r w:rsidR="00000000">
        <w:rPr>
          <w:color w:val="000000"/>
        </w:rPr>
        <w:t xml:space="preserve">. "Devoción tradicional y devoción erasmista en la Castilla de la primera mitad del siglo XVI. De la </w:t>
      </w:r>
      <w:r w:rsidR="00000000">
        <w:rPr>
          <w:i/>
          <w:color w:val="000000"/>
        </w:rPr>
        <w:t>Verdadera información de la Tierra Santa</w:t>
      </w:r>
      <w:r w:rsidR="00000000">
        <w:rPr>
          <w:color w:val="000000"/>
        </w:rPr>
        <w:t xml:space="preserve"> de Antonio de Aranda al </w:t>
      </w:r>
      <w:r w:rsidR="00000000">
        <w:rPr>
          <w:i/>
          <w:color w:val="000000"/>
        </w:rPr>
        <w:t xml:space="preserve">Viaje de Turquía." </w:t>
      </w:r>
      <w:r w:rsidR="00000000">
        <w:rPr>
          <w:color w:val="000000"/>
        </w:rPr>
        <w:t xml:space="preserve">In Redondo, </w:t>
      </w:r>
      <w:r w:rsidR="00000000">
        <w:rPr>
          <w:i/>
          <w:color w:val="000000"/>
        </w:rPr>
        <w:t>Revisitando las culturas del Siglo de Oro.</w:t>
      </w:r>
      <w:r w:rsidR="00000000">
        <w:rPr>
          <w:color w:val="000000"/>
        </w:rPr>
        <w:t>Salamanca: Ediciones U de Salamanca, 2007. 83-106.* (Viaje de Turquía, attr. Dr. Laguna).</w:t>
      </w:r>
    </w:p>
    <w:p w14:paraId="67C865A8" w14:textId="122790C4" w:rsidR="00000000" w:rsidRDefault="003C77E5">
      <w:pPr>
        <w:rPr>
          <w:color w:val="000000"/>
        </w:rPr>
      </w:pPr>
      <w:r>
        <w:rPr>
          <w:color w:val="000000"/>
        </w:rPr>
        <w:lastRenderedPageBreak/>
        <w:t>_____</w:t>
      </w:r>
      <w:r w:rsidR="00000000">
        <w:rPr>
          <w:color w:val="000000"/>
        </w:rPr>
        <w:t xml:space="preserve">. "Folklore, referencias histórico-sociales y trayectoria narrativa en la prosa castellana del Renacimiento: de Pedro de Urdemalas al </w:t>
      </w:r>
      <w:r w:rsidR="00000000">
        <w:rPr>
          <w:i/>
          <w:color w:val="000000"/>
        </w:rPr>
        <w:t>Viaje de Turquía</w:t>
      </w:r>
      <w:r w:rsidR="00000000">
        <w:rPr>
          <w:color w:val="000000"/>
        </w:rPr>
        <w:t xml:space="preserve"> y al </w:t>
      </w:r>
      <w:r w:rsidR="00000000">
        <w:rPr>
          <w:i/>
          <w:color w:val="000000"/>
        </w:rPr>
        <w:t>Lazarillo de Tormes."</w:t>
      </w:r>
      <w:r w:rsidR="00000000">
        <w:rPr>
          <w:color w:val="000000"/>
        </w:rPr>
        <w:t xml:space="preserve"> In Redondo, </w:t>
      </w:r>
      <w:r w:rsidR="00000000">
        <w:rPr>
          <w:i/>
          <w:color w:val="000000"/>
        </w:rPr>
        <w:t>Revisitando las culturas del Siglo de Oro.</w:t>
      </w:r>
      <w:r w:rsidR="00000000">
        <w:rPr>
          <w:color w:val="000000"/>
        </w:rPr>
        <w:t>Salamanca: Ediciones U de Salamanca, 2007.* (Salas Barbadillo, Pedro de Urdemalas).</w:t>
      </w:r>
    </w:p>
    <w:p w14:paraId="0DF0D0D1" w14:textId="1E08840F" w:rsidR="00000000" w:rsidRDefault="003C77E5">
      <w:pPr>
        <w:rPr>
          <w:color w:val="000000"/>
        </w:rPr>
      </w:pPr>
      <w:r>
        <w:rPr>
          <w:color w:val="000000"/>
        </w:rPr>
        <w:t>_____</w:t>
      </w:r>
      <w:r w:rsidR="00000000">
        <w:rPr>
          <w:color w:val="000000"/>
        </w:rPr>
        <w:t xml:space="preserve">. "De molinos, molineros y molineras. Tradiciones folklóricas y literatura en la España del Siglo de Oro." In Redondo, </w:t>
      </w:r>
      <w:r w:rsidR="00000000">
        <w:rPr>
          <w:i/>
          <w:color w:val="000000"/>
        </w:rPr>
        <w:t>Revisitando las culturas del Siglo de Oro.</w:t>
      </w:r>
      <w:r w:rsidR="00000000">
        <w:rPr>
          <w:color w:val="000000"/>
        </w:rPr>
        <w:t>Salamanca: Ediciones U de Salamanca, 2007. 133-48.*</w:t>
      </w:r>
    </w:p>
    <w:p w14:paraId="6A87909B" w14:textId="035190E4" w:rsidR="00000000" w:rsidRDefault="003C77E5">
      <w:pPr>
        <w:rPr>
          <w:color w:val="000000"/>
        </w:rPr>
      </w:pPr>
      <w:r>
        <w:rPr>
          <w:color w:val="000000"/>
        </w:rPr>
        <w:t>_____</w:t>
      </w:r>
      <w:r w:rsidR="00000000">
        <w:rPr>
          <w:color w:val="000000"/>
        </w:rPr>
        <w:t xml:space="preserve">. "Gayferos: De caballero a demonio (o del romance al conjuro de los años 1570)." In Redondo, </w:t>
      </w:r>
      <w:r w:rsidR="00000000">
        <w:rPr>
          <w:i/>
          <w:color w:val="000000"/>
        </w:rPr>
        <w:t>Revisitando las culturas del Siglo de Oro.</w:t>
      </w:r>
      <w:r w:rsidR="00000000">
        <w:rPr>
          <w:color w:val="000000"/>
        </w:rPr>
        <w:t>Salamanca: Ediciones U de Salamanca, 2007. 149-58.*</w:t>
      </w:r>
    </w:p>
    <w:p w14:paraId="6DC36A5D" w14:textId="342DA3D6" w:rsidR="00000000" w:rsidRDefault="003C77E5">
      <w:pPr>
        <w:rPr>
          <w:color w:val="000000"/>
        </w:rPr>
      </w:pPr>
      <w:r>
        <w:rPr>
          <w:color w:val="000000"/>
        </w:rPr>
        <w:t>_____</w:t>
      </w:r>
      <w:r w:rsidR="00000000">
        <w:rPr>
          <w:color w:val="000000"/>
        </w:rPr>
        <w:t xml:space="preserve">.  "El cuento del sacristán y el mortero: de la novela del </w:t>
      </w:r>
      <w:r w:rsidR="00000000">
        <w:rPr>
          <w:i/>
          <w:color w:val="000000"/>
        </w:rPr>
        <w:t>Decamerón</w:t>
      </w:r>
      <w:r w:rsidR="00000000">
        <w:rPr>
          <w:color w:val="000000"/>
        </w:rPr>
        <w:t xml:space="preserve"> al pliego de 1597 y al entremés de principios del siglo XVII." In Redondo, </w:t>
      </w:r>
      <w:r w:rsidR="00000000">
        <w:rPr>
          <w:i/>
          <w:color w:val="000000"/>
        </w:rPr>
        <w:t>Revisitando las culturas del Siglo de Oro.</w:t>
      </w:r>
      <w:r w:rsidR="00000000">
        <w:rPr>
          <w:color w:val="000000"/>
        </w:rPr>
        <w:t>Salamanca: Ediciones U de Salamanca, 2007. 159-80.*</w:t>
      </w:r>
    </w:p>
    <w:p w14:paraId="7CD46CBD" w14:textId="6A8B4AEC" w:rsidR="00000000" w:rsidRDefault="003C77E5">
      <w:pPr>
        <w:rPr>
          <w:color w:val="000000"/>
        </w:rPr>
      </w:pPr>
      <w:r>
        <w:rPr>
          <w:color w:val="000000"/>
        </w:rPr>
        <w:t>_____</w:t>
      </w:r>
      <w:r w:rsidR="00000000">
        <w:rPr>
          <w:color w:val="000000"/>
        </w:rPr>
        <w:t xml:space="preserve">. "Prosa didáctica y poesía 'popular' hacia 1570: Antonio de Torquemada y Cristóbal Bravo, frente a un 'caso' incorporado a la posterior leyenda de don Juan Tenorio." In Redondo, </w:t>
      </w:r>
      <w:r w:rsidR="00000000">
        <w:rPr>
          <w:i/>
          <w:color w:val="000000"/>
        </w:rPr>
        <w:t>Revisitando las culturas del Siglo de Oro.</w:t>
      </w:r>
      <w:r w:rsidR="00000000">
        <w:rPr>
          <w:color w:val="000000"/>
        </w:rPr>
        <w:t>Salamanca: Ediciones U de Salamanca, 2007. 181-98.*</w:t>
      </w:r>
    </w:p>
    <w:p w14:paraId="7C5C91B5" w14:textId="581D5F12" w:rsidR="00000000" w:rsidRDefault="003C77E5">
      <w:pPr>
        <w:rPr>
          <w:color w:val="000000"/>
        </w:rPr>
      </w:pPr>
      <w:r>
        <w:rPr>
          <w:color w:val="000000"/>
        </w:rPr>
        <w:t>_____</w:t>
      </w:r>
      <w:r w:rsidR="00000000">
        <w:rPr>
          <w:color w:val="000000"/>
        </w:rPr>
        <w:t xml:space="preserve">. "Relación y crónica, relación y 'novela corta': el texto en plena transformación." In Redondo, </w:t>
      </w:r>
      <w:r w:rsidR="00000000">
        <w:rPr>
          <w:i/>
          <w:color w:val="000000"/>
        </w:rPr>
        <w:t>Revisitando las culturas del Siglo de Oro.</w:t>
      </w:r>
      <w:r w:rsidR="00000000">
        <w:rPr>
          <w:color w:val="000000"/>
        </w:rPr>
        <w:t>Salamanca: Ediciones U de Salamanca, 2007. 201-16.*</w:t>
      </w:r>
    </w:p>
    <w:p w14:paraId="064EC11F" w14:textId="00C9AABD" w:rsidR="00000000" w:rsidRDefault="003C77E5">
      <w:pPr>
        <w:rPr>
          <w:color w:val="000000"/>
        </w:rPr>
      </w:pPr>
      <w:r>
        <w:rPr>
          <w:color w:val="000000"/>
        </w:rPr>
        <w:t>_____</w:t>
      </w:r>
      <w:r w:rsidR="00000000">
        <w:rPr>
          <w:color w:val="000000"/>
        </w:rPr>
        <w:t xml:space="preserve">. "Una curiosa relación castellana de fines del siglo XVI: El auto dramático del </w:t>
      </w:r>
      <w:r w:rsidR="00000000">
        <w:rPr>
          <w:i/>
          <w:color w:val="000000"/>
        </w:rPr>
        <w:t>Corpus Christi</w:t>
      </w:r>
      <w:r w:rsidR="00000000">
        <w:rPr>
          <w:color w:val="000000"/>
        </w:rPr>
        <w:t xml:space="preserve"> de 1579, en Tordehumos." In Redondo, </w:t>
      </w:r>
      <w:r w:rsidR="00000000">
        <w:rPr>
          <w:i/>
          <w:color w:val="000000"/>
        </w:rPr>
        <w:t>Revisitando las culturas del Siglo de Oro.</w:t>
      </w:r>
      <w:r w:rsidR="00000000">
        <w:rPr>
          <w:color w:val="000000"/>
        </w:rPr>
        <w:t>Salamanca: Ediciones U de Salamanca, 2007. 217-26.*</w:t>
      </w:r>
    </w:p>
    <w:p w14:paraId="16537930" w14:textId="65684763" w:rsidR="00000000" w:rsidRDefault="003C77E5">
      <w:pPr>
        <w:rPr>
          <w:color w:val="000000"/>
        </w:rPr>
      </w:pPr>
      <w:r>
        <w:rPr>
          <w:color w:val="000000"/>
        </w:rPr>
        <w:t>_____</w:t>
      </w:r>
      <w:r w:rsidR="00000000">
        <w:rPr>
          <w:color w:val="000000"/>
        </w:rPr>
        <w:t xml:space="preserve">. "Teatralidad, trayectoria narrativa y recorrido ideológico en una novela de Lope de Vega, </w:t>
      </w:r>
      <w:r w:rsidR="00000000">
        <w:rPr>
          <w:i/>
          <w:color w:val="000000"/>
        </w:rPr>
        <w:t xml:space="preserve">La prudente venganza."  </w:t>
      </w:r>
      <w:r w:rsidR="00000000">
        <w:rPr>
          <w:color w:val="000000"/>
        </w:rPr>
        <w:t xml:space="preserve">In Redondo, </w:t>
      </w:r>
      <w:r w:rsidR="00000000">
        <w:rPr>
          <w:i/>
          <w:color w:val="000000"/>
        </w:rPr>
        <w:t>Revisitando las culturas del Siglo de Oro.</w:t>
      </w:r>
      <w:r w:rsidR="00000000">
        <w:rPr>
          <w:color w:val="000000"/>
        </w:rPr>
        <w:t>Salamanca: Ediciones U de Salamanca, 2007. 227-38.*</w:t>
      </w:r>
    </w:p>
    <w:p w14:paraId="1B5CDF63" w14:textId="28CBF0FA" w:rsidR="00000000" w:rsidRDefault="003C77E5">
      <w:pPr>
        <w:rPr>
          <w:color w:val="000000"/>
        </w:rPr>
      </w:pPr>
      <w:r>
        <w:rPr>
          <w:color w:val="000000"/>
        </w:rPr>
        <w:t>_____</w:t>
      </w:r>
      <w:r w:rsidR="00000000">
        <w:rPr>
          <w:color w:val="000000"/>
        </w:rPr>
        <w:t xml:space="preserve">. "Entre Madalena y Narciso: dos personajes femeninos transgresores en </w:t>
      </w:r>
      <w:r w:rsidR="00000000">
        <w:rPr>
          <w:i/>
          <w:color w:val="000000"/>
        </w:rPr>
        <w:t>El Vergonzoso en Palacio</w:t>
      </w:r>
      <w:r w:rsidR="00000000">
        <w:rPr>
          <w:color w:val="000000"/>
        </w:rPr>
        <w:t xml:space="preserve"> de Tirso de Molina." In Redondo, </w:t>
      </w:r>
      <w:r w:rsidR="00000000">
        <w:rPr>
          <w:i/>
          <w:color w:val="000000"/>
        </w:rPr>
        <w:t>Revisitando las culturas del Siglo de Oro.</w:t>
      </w:r>
      <w:r w:rsidR="00000000">
        <w:rPr>
          <w:color w:val="000000"/>
        </w:rPr>
        <w:t>Salamanca: Ediciones U de Salamanca, 2007. 239-50.*</w:t>
      </w:r>
    </w:p>
    <w:p w14:paraId="54F28E3D" w14:textId="1BBC6F28" w:rsidR="00000000" w:rsidRDefault="003C77E5">
      <w:pPr>
        <w:rPr>
          <w:color w:val="000000"/>
        </w:rPr>
      </w:pPr>
      <w:r>
        <w:rPr>
          <w:color w:val="000000"/>
        </w:rPr>
        <w:t>_____</w:t>
      </w:r>
      <w:r w:rsidR="00000000">
        <w:rPr>
          <w:color w:val="000000"/>
        </w:rPr>
        <w:t xml:space="preserve">. "La locura del cervantino Licenciado Vidriera: Tradiciones, contexto histórico y subversión." In Redondo, </w:t>
      </w:r>
      <w:r w:rsidR="00000000">
        <w:rPr>
          <w:i/>
          <w:color w:val="000000"/>
        </w:rPr>
        <w:t>Revisitando las culturas del Siglo de Oro.</w:t>
      </w:r>
      <w:r w:rsidR="00000000">
        <w:rPr>
          <w:color w:val="000000"/>
        </w:rPr>
        <w:t>Salamanca: Ediciones U de Salamanca, 2007. 251-62.*</w:t>
      </w:r>
    </w:p>
    <w:p w14:paraId="7847999E" w14:textId="6F465715" w:rsidR="00000000" w:rsidRDefault="003C77E5">
      <w:pPr>
        <w:rPr>
          <w:color w:val="000000"/>
        </w:rPr>
      </w:pPr>
      <w:r>
        <w:rPr>
          <w:color w:val="000000"/>
        </w:rPr>
        <w:lastRenderedPageBreak/>
        <w:t>_____</w:t>
      </w:r>
      <w:r w:rsidR="00000000">
        <w:rPr>
          <w:color w:val="000000"/>
        </w:rPr>
        <w:t xml:space="preserve">. "El episodio barcelonés de Don Quijote y Sancho frente a don Antonio Moreno (II, 61-62): intertextualidad, burla y elaboración cervantina." In Redondo, </w:t>
      </w:r>
      <w:r w:rsidR="00000000">
        <w:rPr>
          <w:i/>
          <w:color w:val="000000"/>
        </w:rPr>
        <w:t>Revisitando las culturas del Siglo de Oro.</w:t>
      </w:r>
      <w:r w:rsidR="00000000">
        <w:rPr>
          <w:color w:val="000000"/>
        </w:rPr>
        <w:t>Salamanca: Ediciones U de Salamanca, 2007. 263-78.*</w:t>
      </w:r>
    </w:p>
    <w:p w14:paraId="6DDD2BF8" w14:textId="09CCCAD6" w:rsidR="00000000" w:rsidRDefault="003C77E5">
      <w:r>
        <w:t>_____</w:t>
      </w:r>
      <w:r w:rsidR="00000000">
        <w:t xml:space="preserve">, ed. </w:t>
      </w:r>
      <w:r w:rsidR="00000000">
        <w:rPr>
          <w:i/>
        </w:rPr>
        <w:t xml:space="preserve">Amours légitimes et amours illégitimes en Espagne (XVIe-XVIIe siècles). </w:t>
      </w:r>
      <w:r w:rsidR="00000000">
        <w:t>Paris: Publications de la Sorbonne, 1985.</w:t>
      </w:r>
    </w:p>
    <w:p w14:paraId="58ECC6BF" w14:textId="77777777" w:rsidR="006E4608" w:rsidRDefault="006E4608"/>
    <w:sectPr w:rsidR="006E460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E5"/>
    <w:rsid w:val="003C77E5"/>
    <w:rsid w:val="006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EB88521"/>
  <w15:chartTrackingRefBased/>
  <w15:docId w15:val="{9CD1A287-8443-2B4E-8950-66E9DA48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customStyle="1" w:styleId="Listaszerbekezds">
    <w:name w:val="Listaszerű bekezdés"/>
    <w:basedOn w:val="Normal"/>
    <w:qFormat/>
    <w:rsid w:val="003C77E5"/>
    <w:pPr>
      <w:ind w:left="708"/>
    </w:pPr>
    <w:rPr>
      <w:rFonts w:eastAsia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4698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2023-01-28T10:43:00Z</dcterms:created>
  <dcterms:modified xsi:type="dcterms:W3CDTF">2023-01-28T10:43:00Z</dcterms:modified>
</cp:coreProperties>
</file>