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E5FA" w14:textId="77777777" w:rsidR="00F23678" w:rsidRPr="00213AF0" w:rsidRDefault="00F23678" w:rsidP="00F2367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7AF6EDA" w14:textId="77777777" w:rsidR="00F23678" w:rsidRDefault="00F23678" w:rsidP="00F2367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03C8287" w14:textId="77777777" w:rsidR="00F23678" w:rsidRPr="0018683B" w:rsidRDefault="00000000" w:rsidP="00F23678">
      <w:pPr>
        <w:jc w:val="center"/>
        <w:rPr>
          <w:sz w:val="24"/>
          <w:lang w:val="es-ES"/>
        </w:rPr>
      </w:pPr>
      <w:hyperlink r:id="rId4" w:history="1">
        <w:r w:rsidR="00F23678" w:rsidRPr="002B3EEA">
          <w:rPr>
            <w:rStyle w:val="Hipervnculo"/>
            <w:sz w:val="24"/>
            <w:lang w:val="es-ES"/>
          </w:rPr>
          <w:t>http://bit.ly/abibliog</w:t>
        </w:r>
      </w:hyperlink>
      <w:r w:rsidR="00F23678">
        <w:rPr>
          <w:sz w:val="24"/>
          <w:lang w:val="es-ES"/>
        </w:rPr>
        <w:t xml:space="preserve"> </w:t>
      </w:r>
    </w:p>
    <w:p w14:paraId="1C684D03" w14:textId="77777777" w:rsidR="00F23678" w:rsidRPr="00726328" w:rsidRDefault="00F23678" w:rsidP="00F2367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85F2901" w14:textId="77777777" w:rsidR="00F23678" w:rsidRPr="00BB697B" w:rsidRDefault="00F23678" w:rsidP="00F2367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B697B">
        <w:rPr>
          <w:sz w:val="24"/>
          <w:lang w:val="en-US"/>
        </w:rPr>
        <w:t>(University of Zaragoza, Spain)</w:t>
      </w:r>
    </w:p>
    <w:p w14:paraId="25B4FF0E" w14:textId="77777777" w:rsidR="00F23678" w:rsidRPr="00BB697B" w:rsidRDefault="00F23678" w:rsidP="00F23678">
      <w:pPr>
        <w:jc w:val="center"/>
        <w:rPr>
          <w:lang w:val="en-US"/>
        </w:rPr>
      </w:pPr>
    </w:p>
    <w:bookmarkEnd w:id="0"/>
    <w:bookmarkEnd w:id="1"/>
    <w:p w14:paraId="2BA980F2" w14:textId="77777777" w:rsidR="00F23678" w:rsidRPr="00BB697B" w:rsidRDefault="00F23678" w:rsidP="00F23678">
      <w:pPr>
        <w:ind w:left="0" w:firstLine="0"/>
        <w:jc w:val="center"/>
        <w:rPr>
          <w:color w:val="000000"/>
          <w:lang w:val="en-US"/>
        </w:rPr>
      </w:pPr>
    </w:p>
    <w:p w14:paraId="08B56581" w14:textId="2D4E80DE" w:rsidR="00FB1010" w:rsidRPr="00F23678" w:rsidRDefault="00FB1010">
      <w:pPr>
        <w:pStyle w:val="Ttulo1"/>
        <w:rPr>
          <w:rFonts w:ascii="Times" w:hAnsi="Times"/>
          <w:smallCaps/>
          <w:sz w:val="36"/>
          <w:lang w:val="en-US"/>
        </w:rPr>
      </w:pPr>
      <w:r w:rsidRPr="00F23678">
        <w:rPr>
          <w:rFonts w:ascii="Times" w:hAnsi="Times"/>
          <w:smallCaps/>
          <w:sz w:val="36"/>
          <w:lang w:val="en-US"/>
        </w:rPr>
        <w:t xml:space="preserve">V. </w:t>
      </w:r>
      <w:r w:rsidR="00F23678">
        <w:rPr>
          <w:rFonts w:ascii="Times" w:hAnsi="Times"/>
          <w:smallCaps/>
          <w:sz w:val="36"/>
          <w:lang w:val="en-US"/>
        </w:rPr>
        <w:t xml:space="preserve"> </w:t>
      </w:r>
      <w:r w:rsidRPr="00F23678">
        <w:rPr>
          <w:rFonts w:ascii="Times" w:hAnsi="Times"/>
          <w:smallCaps/>
          <w:sz w:val="36"/>
          <w:lang w:val="en-US"/>
        </w:rPr>
        <w:t xml:space="preserve">S. </w:t>
      </w:r>
      <w:r w:rsidR="00F23678">
        <w:rPr>
          <w:rFonts w:ascii="Times" w:hAnsi="Times"/>
          <w:smallCaps/>
          <w:sz w:val="36"/>
          <w:lang w:val="en-US"/>
        </w:rPr>
        <w:t xml:space="preserve"> </w:t>
      </w:r>
      <w:r w:rsidRPr="00F23678">
        <w:rPr>
          <w:rFonts w:ascii="Times" w:hAnsi="Times"/>
          <w:smallCaps/>
          <w:sz w:val="36"/>
          <w:lang w:val="en-US"/>
        </w:rPr>
        <w:t>Pritchett</w:t>
      </w:r>
    </w:p>
    <w:p w14:paraId="3203B8E4" w14:textId="77777777" w:rsidR="00FB1010" w:rsidRPr="00F23678" w:rsidRDefault="00FB1010">
      <w:pPr>
        <w:rPr>
          <w:b/>
          <w:smallCaps/>
          <w:sz w:val="48"/>
          <w:lang w:val="en-US"/>
        </w:rPr>
      </w:pPr>
    </w:p>
    <w:p w14:paraId="53D8D10D" w14:textId="77777777" w:rsidR="00FB1010" w:rsidRPr="00F23678" w:rsidRDefault="00FB1010">
      <w:pPr>
        <w:rPr>
          <w:lang w:val="en-US"/>
        </w:rPr>
      </w:pPr>
      <w:r w:rsidRPr="00F23678">
        <w:rPr>
          <w:b/>
          <w:lang w:val="en-US"/>
        </w:rPr>
        <w:t>Works</w:t>
      </w:r>
    </w:p>
    <w:p w14:paraId="3FD8D1D7" w14:textId="77777777" w:rsidR="00FB1010" w:rsidRPr="00F23678" w:rsidRDefault="00FB1010">
      <w:pPr>
        <w:rPr>
          <w:lang w:val="en-US"/>
        </w:rPr>
      </w:pPr>
    </w:p>
    <w:p w14:paraId="7BF6F114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Pritchett, V. S. Rev. of </w:t>
      </w:r>
      <w:r w:rsidRPr="00F23678">
        <w:rPr>
          <w:i/>
          <w:lang w:val="en-US"/>
        </w:rPr>
        <w:t>For Whom the Bell Tolls.</w:t>
      </w:r>
      <w:r w:rsidRPr="00F23678">
        <w:rPr>
          <w:lang w:val="en-US"/>
        </w:rPr>
        <w:t xml:space="preserve"> Novel.</w:t>
      </w:r>
      <w:r w:rsidRPr="00F23678">
        <w:rPr>
          <w:i/>
          <w:lang w:val="en-US"/>
        </w:rPr>
        <w:t xml:space="preserve"> </w:t>
      </w:r>
      <w:r w:rsidRPr="00F23678">
        <w:rPr>
          <w:lang w:val="en-US"/>
        </w:rPr>
        <w:t xml:space="preserve">By Ernest Hemingway. </w:t>
      </w:r>
      <w:r w:rsidRPr="00F23678">
        <w:rPr>
          <w:i/>
          <w:lang w:val="en-US"/>
        </w:rPr>
        <w:t>New Statesman and Nation</w:t>
      </w:r>
      <w:r w:rsidRPr="00F23678">
        <w:rPr>
          <w:lang w:val="en-US"/>
        </w:rPr>
        <w:t xml:space="preserve"> (March 1941). Rpt. in </w:t>
      </w:r>
      <w:r w:rsidRPr="00F23678">
        <w:rPr>
          <w:i/>
          <w:lang w:val="en-US"/>
        </w:rPr>
        <w:t xml:space="preserve">Hemingway: The Critical Heritage. </w:t>
      </w:r>
      <w:r w:rsidRPr="00F23678">
        <w:rPr>
          <w:lang w:val="en-US"/>
        </w:rPr>
        <w:t>Ed. Jeffrey Meyers. London: Routledge, 1982. 344-50.*</w:t>
      </w:r>
    </w:p>
    <w:p w14:paraId="4B8B9383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</w:t>
      </w:r>
      <w:r w:rsidRPr="00F23678">
        <w:rPr>
          <w:i/>
          <w:lang w:val="en-US"/>
        </w:rPr>
        <w:t xml:space="preserve">"Clarissa." </w:t>
      </w:r>
      <w:r w:rsidRPr="00F23678">
        <w:rPr>
          <w:lang w:val="en-US"/>
        </w:rPr>
        <w:t xml:space="preserve">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9-17.*</w:t>
      </w:r>
    </w:p>
    <w:p w14:paraId="44A6DD2F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"The Crank." 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24-36.* (Day). </w:t>
      </w:r>
    </w:p>
    <w:p w14:paraId="508030AF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"A Scottish Documentary." 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37-42.* (Galt).</w:t>
      </w:r>
    </w:p>
    <w:p w14:paraId="60D896E5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"Scott." 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43-58.*</w:t>
      </w:r>
    </w:p>
    <w:p w14:paraId="7021A98D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"Our Half-Hogarth." 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59-65.* (Thomas Hood).</w:t>
      </w:r>
    </w:p>
    <w:p w14:paraId="567288AC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"Disraeli." 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66-72.*</w:t>
      </w:r>
    </w:p>
    <w:p w14:paraId="02F21178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"An Irish Ghost." (Le Fanu). 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95-101.*</w:t>
      </w:r>
    </w:p>
    <w:p w14:paraId="1B94DA0D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"A Plymouth Brother." 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109-15.* (P. H. Gosse).</w:t>
      </w:r>
    </w:p>
    <w:p w14:paraId="387DD3B5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"Two Writers and Modern War." (Gleig; Crane). 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166-78.*</w:t>
      </w:r>
    </w:p>
    <w:p w14:paraId="4E2F8CF6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</w:t>
      </w:r>
      <w:r w:rsidRPr="00F23678">
        <w:rPr>
          <w:i/>
          <w:lang w:val="en-US"/>
        </w:rPr>
        <w:t xml:space="preserve">"Sons and Lovers." </w:t>
      </w:r>
      <w:r w:rsidRPr="00F23678">
        <w:rPr>
          <w:lang w:val="en-US"/>
        </w:rPr>
        <w:t xml:space="preserve">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131-8.*</w:t>
      </w:r>
    </w:p>
    <w:p w14:paraId="113F9AC7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"A Pole in the Far East." (Conrad). 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139-44.*</w:t>
      </w:r>
    </w:p>
    <w:p w14:paraId="50217CDD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"The Centenary of Anatole France." 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213-18.*</w:t>
      </w:r>
    </w:p>
    <w:p w14:paraId="47D1D8DF" w14:textId="491E0BA2" w:rsidR="00F23678" w:rsidRPr="00F23678" w:rsidRDefault="00F23678" w:rsidP="00F23678">
      <w:pPr>
        <w:rPr>
          <w:lang w:val="en-US"/>
        </w:rPr>
      </w:pPr>
      <w:r>
        <w:rPr>
          <w:lang w:val="en-US"/>
        </w:rPr>
        <w:t>_____.</w:t>
      </w:r>
      <w:r w:rsidRPr="007731F5">
        <w:rPr>
          <w:lang w:val="en-US"/>
        </w:rPr>
        <w:t xml:space="preserve"> "The Russian Day." In Pritchett, </w:t>
      </w:r>
      <w:r w:rsidRPr="007731F5">
        <w:rPr>
          <w:i/>
          <w:lang w:val="en-US"/>
        </w:rPr>
        <w:t>The Living Novel.</w:t>
      </w:r>
      <w:r w:rsidRPr="007731F5">
        <w:rPr>
          <w:lang w:val="en-US"/>
        </w:rPr>
        <w:t xml:space="preserve"> </w:t>
      </w:r>
      <w:r w:rsidRPr="00F23678">
        <w:rPr>
          <w:lang w:val="en-US"/>
        </w:rPr>
        <w:t xml:space="preserve">London: Chatto, 1946. 219-26.* </w:t>
      </w:r>
      <w:r w:rsidRPr="007731F5">
        <w:rPr>
          <w:lang w:val="en-US"/>
        </w:rPr>
        <w:t>(Turgenev).</w:t>
      </w:r>
    </w:p>
    <w:p w14:paraId="2FC00972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lastRenderedPageBreak/>
        <w:t xml:space="preserve">_____. "A Russian Outsider." (Leskov). In Pritchett,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Chatto, 1946. 255-60.*</w:t>
      </w:r>
    </w:p>
    <w:p w14:paraId="7537281D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</w:t>
      </w:r>
      <w:r w:rsidRPr="00F23678">
        <w:rPr>
          <w:i/>
          <w:lang w:val="en-US"/>
        </w:rPr>
        <w:t>The Living Novel.</w:t>
      </w:r>
      <w:r w:rsidRPr="00F23678">
        <w:rPr>
          <w:lang w:val="en-US"/>
        </w:rPr>
        <w:t xml:space="preserve"> London: Chatto and Windus, 1946.*</w:t>
      </w:r>
    </w:p>
    <w:p w14:paraId="600AC83C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Review of the trilogy </w:t>
      </w:r>
      <w:r w:rsidRPr="00F23678">
        <w:rPr>
          <w:i/>
          <w:lang w:val="en-US"/>
        </w:rPr>
        <w:t>Molloy, Malone Dies, The Unnamable.</w:t>
      </w:r>
      <w:r w:rsidRPr="00F23678">
        <w:rPr>
          <w:lang w:val="en-US"/>
        </w:rPr>
        <w:t xml:space="preserve"> </w:t>
      </w:r>
      <w:r w:rsidRPr="00F23678">
        <w:rPr>
          <w:i/>
          <w:lang w:val="en-US"/>
        </w:rPr>
        <w:t xml:space="preserve">New Statesman </w:t>
      </w:r>
      <w:r w:rsidRPr="00F23678">
        <w:rPr>
          <w:lang w:val="en-US"/>
        </w:rPr>
        <w:t xml:space="preserve">(2 April 1960): 489. Rpt. in </w:t>
      </w:r>
      <w:r w:rsidRPr="00F23678">
        <w:rPr>
          <w:i/>
          <w:lang w:val="en-US"/>
        </w:rPr>
        <w:t xml:space="preserve">Samuel Beckett: The Critical Heritage. </w:t>
      </w:r>
      <w:r w:rsidRPr="00F23678">
        <w:rPr>
          <w:lang w:val="en-US"/>
        </w:rPr>
        <w:t xml:space="preserve">Ed. Laurence Graver and Raymond Federman 194-198.* </w:t>
      </w:r>
    </w:p>
    <w:p w14:paraId="18B08EA0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"The Short Story." </w:t>
      </w:r>
      <w:r w:rsidRPr="00F23678">
        <w:rPr>
          <w:i/>
          <w:lang w:val="en-US"/>
        </w:rPr>
        <w:t>London Magazine</w:t>
      </w:r>
      <w:r w:rsidRPr="00F23678">
        <w:rPr>
          <w:lang w:val="en-US"/>
        </w:rPr>
        <w:t xml:space="preserve"> 6 (1966).</w:t>
      </w:r>
    </w:p>
    <w:p w14:paraId="485C4805" w14:textId="77777777" w:rsidR="00FB1010" w:rsidRPr="00F23678" w:rsidRDefault="00FB1010" w:rsidP="00FB1010">
      <w:pPr>
        <w:pStyle w:val="Normal1"/>
        <w:ind w:left="709" w:right="0" w:hanging="709"/>
        <w:rPr>
          <w:lang w:val="en-US"/>
        </w:rPr>
      </w:pPr>
      <w:r w:rsidRPr="00F23678">
        <w:rPr>
          <w:lang w:val="en-US"/>
        </w:rPr>
        <w:t xml:space="preserve">_____. Introd. to </w:t>
      </w:r>
      <w:r w:rsidRPr="00F23678">
        <w:rPr>
          <w:i/>
          <w:lang w:val="en-US"/>
        </w:rPr>
        <w:t>The Red Badge of Courage and other stories.</w:t>
      </w:r>
      <w:r w:rsidRPr="00F23678">
        <w:rPr>
          <w:lang w:val="en-US"/>
        </w:rPr>
        <w:t xml:space="preserve"> By Stephen Crane. Note on the text by R. W. Stallman. London, Oxford, New York: Oxford UP, 1969.*</w:t>
      </w:r>
    </w:p>
    <w:p w14:paraId="1743D4FD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"Nabokov's Touch." </w:t>
      </w:r>
      <w:r w:rsidRPr="00F23678">
        <w:rPr>
          <w:i/>
          <w:lang w:val="en-US"/>
        </w:rPr>
        <w:t>The New York Review of Books</w:t>
      </w:r>
      <w:r w:rsidRPr="00F23678">
        <w:rPr>
          <w:lang w:val="en-US"/>
        </w:rPr>
        <w:t xml:space="preserve"> 21.19 (28 November 1974): 3.</w:t>
      </w:r>
    </w:p>
    <w:p w14:paraId="204EBA57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Introd. to </w:t>
      </w:r>
      <w:r w:rsidRPr="00F23678">
        <w:rPr>
          <w:i/>
          <w:lang w:val="en-US"/>
        </w:rPr>
        <w:t xml:space="preserve">My Uncle Silas. </w:t>
      </w:r>
      <w:r w:rsidRPr="00F23678">
        <w:rPr>
          <w:lang w:val="en-US"/>
        </w:rPr>
        <w:t>Novel. By H. E. Bates. Oxford: Oxford UP.</w:t>
      </w:r>
    </w:p>
    <w:p w14:paraId="074F5993" w14:textId="77777777" w:rsidR="00B6094B" w:rsidRPr="00F23678" w:rsidRDefault="00B6094B" w:rsidP="00B6094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3678">
        <w:rPr>
          <w:sz w:val="28"/>
          <w:szCs w:val="28"/>
          <w:lang w:val="en-US"/>
        </w:rPr>
        <w:t xml:space="preserve">_____. </w:t>
      </w:r>
      <w:r w:rsidRPr="00F23678">
        <w:rPr>
          <w:i/>
          <w:sz w:val="28"/>
          <w:szCs w:val="28"/>
          <w:lang w:val="en-US"/>
        </w:rPr>
        <w:t>The Myth Makers.</w:t>
      </w:r>
      <w:r w:rsidRPr="00F23678">
        <w:rPr>
          <w:sz w:val="28"/>
          <w:szCs w:val="28"/>
          <w:lang w:val="en-US"/>
        </w:rPr>
        <w:t xml:space="preserve"> London: Chatto and Windus, 1979.</w:t>
      </w:r>
    </w:p>
    <w:p w14:paraId="0A2C1833" w14:textId="77777777" w:rsidR="00FB1010" w:rsidRDefault="00FB1010">
      <w:r w:rsidRPr="00F23678">
        <w:rPr>
          <w:lang w:val="en-US"/>
        </w:rPr>
        <w:t xml:space="preserve">_____. </w:t>
      </w:r>
      <w:r w:rsidRPr="00F23678">
        <w:rPr>
          <w:i/>
          <w:lang w:val="en-US"/>
        </w:rPr>
        <w:t xml:space="preserve">The Spanish Temper. </w:t>
      </w:r>
      <w:r>
        <w:t>Travel book. London: Hogarth, 198-?</w:t>
      </w:r>
    </w:p>
    <w:p w14:paraId="58A90E0E" w14:textId="77777777" w:rsidR="00FA679C" w:rsidRPr="004336CB" w:rsidRDefault="00FA679C" w:rsidP="00FA679C">
      <w:pPr>
        <w:ind w:left="709" w:hanging="709"/>
        <w:jc w:val="left"/>
        <w:rPr>
          <w:lang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El temperamento español.</w:t>
      </w:r>
      <w:r>
        <w:rPr>
          <w:lang w:eastAsia="en-US"/>
        </w:rPr>
        <w:t xml:space="preserve"> </w:t>
      </w:r>
    </w:p>
    <w:p w14:paraId="688D0B65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"Blind Love." In </w:t>
      </w:r>
      <w:r w:rsidRPr="00F23678">
        <w:rPr>
          <w:i/>
          <w:lang w:val="en-US"/>
        </w:rPr>
        <w:t>The Oxford Book of English Love Stories.</w:t>
      </w:r>
      <w:r w:rsidRPr="00F23678">
        <w:rPr>
          <w:lang w:val="en-US"/>
        </w:rPr>
        <w:t xml:space="preserve"> Ed. John Sutherland. Oxford: Oxford UP, 1997. 311-50.*</w:t>
      </w:r>
    </w:p>
    <w:p w14:paraId="05FB1981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"A Family Man." From </w:t>
      </w:r>
      <w:r w:rsidRPr="00F23678">
        <w:rPr>
          <w:i/>
          <w:lang w:val="en-US"/>
        </w:rPr>
        <w:t>V. S. Pritchett: Collected Stories.</w:t>
      </w:r>
      <w:r w:rsidRPr="00F23678">
        <w:rPr>
          <w:lang w:val="en-US"/>
        </w:rPr>
        <w:t xml:space="preserve"> In </w:t>
      </w:r>
      <w:r w:rsidRPr="00F23678">
        <w:rPr>
          <w:i/>
          <w:lang w:val="en-US"/>
        </w:rPr>
        <w:t>The Penguin Book of Modern Short Stories.</w:t>
      </w:r>
      <w:r w:rsidRPr="00F23678">
        <w:rPr>
          <w:lang w:val="en-US"/>
        </w:rPr>
        <w:t xml:space="preserve"> Ed. Malcolm Bradbury. Harmondsworth: Penguin, 1988. 46-54.*</w:t>
      </w:r>
    </w:p>
    <w:p w14:paraId="0D0E2E5A" w14:textId="77777777" w:rsidR="00FB1010" w:rsidRPr="00F23678" w:rsidRDefault="00FB1010" w:rsidP="00FB1010">
      <w:pPr>
        <w:rPr>
          <w:lang w:val="en-US"/>
        </w:rPr>
      </w:pPr>
      <w:r w:rsidRPr="00F23678">
        <w:rPr>
          <w:lang w:val="en-US"/>
        </w:rPr>
        <w:t xml:space="preserve">_____. </w:t>
      </w:r>
      <w:r w:rsidRPr="00F23678">
        <w:rPr>
          <w:i/>
          <w:lang w:val="en-US"/>
        </w:rPr>
        <w:t>The Complete Short Stories.</w:t>
      </w:r>
      <w:r w:rsidRPr="00F23678">
        <w:rPr>
          <w:lang w:val="en-US"/>
        </w:rPr>
        <w:t xml:space="preserve"> 1990.</w:t>
      </w:r>
    </w:p>
    <w:p w14:paraId="7414E6EB" w14:textId="77777777" w:rsidR="00FB1010" w:rsidRPr="00F23678" w:rsidRDefault="00FB1010">
      <w:pPr>
        <w:rPr>
          <w:lang w:val="en-US"/>
        </w:rPr>
      </w:pPr>
      <w:r w:rsidRPr="00F23678">
        <w:rPr>
          <w:lang w:val="en-US"/>
        </w:rPr>
        <w:t xml:space="preserve">_____.  </w:t>
      </w:r>
      <w:r w:rsidRPr="00F23678">
        <w:rPr>
          <w:i/>
          <w:lang w:val="en-US"/>
        </w:rPr>
        <w:t>The Complete Essays.</w:t>
      </w:r>
      <w:r w:rsidRPr="00F23678">
        <w:rPr>
          <w:lang w:val="en-US"/>
        </w:rPr>
        <w:t xml:space="preserve"> 1991.</w:t>
      </w:r>
    </w:p>
    <w:p w14:paraId="60EBB65C" w14:textId="77777777" w:rsidR="00FB1010" w:rsidRPr="00F23678" w:rsidRDefault="00FB1010">
      <w:pPr>
        <w:tabs>
          <w:tab w:val="left" w:pos="8220"/>
        </w:tabs>
        <w:rPr>
          <w:lang w:val="en-US"/>
        </w:rPr>
      </w:pPr>
      <w:r w:rsidRPr="00F23678">
        <w:rPr>
          <w:lang w:val="en-US"/>
        </w:rPr>
        <w:t xml:space="preserve">_____. </w:t>
      </w:r>
      <w:r w:rsidRPr="00F23678">
        <w:rPr>
          <w:i/>
          <w:lang w:val="en-US"/>
        </w:rPr>
        <w:t xml:space="preserve">Complete Collected Stories. </w:t>
      </w:r>
      <w:r w:rsidRPr="00F23678">
        <w:rPr>
          <w:lang w:val="en-US"/>
        </w:rPr>
        <w:t>New York: Random House-Vintage International.</w:t>
      </w:r>
    </w:p>
    <w:p w14:paraId="4DBFE454" w14:textId="77777777" w:rsidR="00FB1010" w:rsidRPr="00F23678" w:rsidRDefault="00FB1010">
      <w:pPr>
        <w:ind w:left="700" w:hanging="700"/>
        <w:rPr>
          <w:lang w:val="en-US"/>
        </w:rPr>
      </w:pPr>
      <w:r w:rsidRPr="00F23678">
        <w:rPr>
          <w:lang w:val="en-US"/>
        </w:rPr>
        <w:t xml:space="preserve">_____. Introd. to </w:t>
      </w:r>
      <w:r w:rsidRPr="00F23678">
        <w:rPr>
          <w:i/>
          <w:lang w:val="en-US"/>
        </w:rPr>
        <w:t xml:space="preserve">Wise Blood. </w:t>
      </w:r>
      <w:r w:rsidRPr="00F23678">
        <w:rPr>
          <w:lang w:val="en-US"/>
        </w:rPr>
        <w:t>By Flannery O'Connor. London: Faber, 1996.*</w:t>
      </w:r>
    </w:p>
    <w:p w14:paraId="55A73C7C" w14:textId="77777777" w:rsidR="00FB1010" w:rsidRPr="00F23678" w:rsidRDefault="00FB1010" w:rsidP="00FB1010">
      <w:pPr>
        <w:rPr>
          <w:lang w:val="en-US"/>
        </w:rPr>
      </w:pPr>
      <w:r w:rsidRPr="00F23678">
        <w:rPr>
          <w:lang w:val="en-US"/>
        </w:rPr>
        <w:t xml:space="preserve">_____. "On the Edge of the Cliff." In </w:t>
      </w:r>
      <w:r w:rsidRPr="00F23678">
        <w:rPr>
          <w:i/>
          <w:lang w:val="en-US"/>
        </w:rPr>
        <w:t>The Oxford Book of English Short Stories.</w:t>
      </w:r>
      <w:r w:rsidRPr="00F23678">
        <w:rPr>
          <w:lang w:val="en-US"/>
        </w:rPr>
        <w:t xml:space="preserve"> Ed. A. S. Byatt. Oxford: Oxford UP, 1998. 1999. 270-85.*</w:t>
      </w:r>
    </w:p>
    <w:p w14:paraId="0BC85650" w14:textId="77777777" w:rsidR="00FB1010" w:rsidRPr="00F23678" w:rsidRDefault="00FB1010">
      <w:pPr>
        <w:rPr>
          <w:lang w:val="en-US"/>
        </w:rPr>
      </w:pPr>
    </w:p>
    <w:p w14:paraId="1FA3F8CE" w14:textId="77777777" w:rsidR="00FB1010" w:rsidRPr="00F23678" w:rsidRDefault="00FB1010">
      <w:pPr>
        <w:rPr>
          <w:lang w:val="en-US"/>
        </w:rPr>
      </w:pPr>
    </w:p>
    <w:p w14:paraId="708CC416" w14:textId="77777777" w:rsidR="00FB1010" w:rsidRPr="00F23678" w:rsidRDefault="00FB1010">
      <w:pPr>
        <w:rPr>
          <w:lang w:val="en-US"/>
        </w:rPr>
      </w:pPr>
    </w:p>
    <w:p w14:paraId="634B643F" w14:textId="77777777" w:rsidR="00FB1010" w:rsidRPr="00F23678" w:rsidRDefault="00FB1010">
      <w:pPr>
        <w:rPr>
          <w:lang w:val="en-US"/>
        </w:rPr>
      </w:pPr>
    </w:p>
    <w:p w14:paraId="5E51A013" w14:textId="77777777" w:rsidR="00FB1010" w:rsidRPr="00F23678" w:rsidRDefault="00FB1010">
      <w:pPr>
        <w:rPr>
          <w:b/>
          <w:lang w:val="en-US"/>
        </w:rPr>
      </w:pPr>
      <w:r w:rsidRPr="00F23678">
        <w:rPr>
          <w:b/>
          <w:lang w:val="en-US"/>
        </w:rPr>
        <w:t>Criticism</w:t>
      </w:r>
    </w:p>
    <w:p w14:paraId="7C76D4E9" w14:textId="77777777" w:rsidR="00FB1010" w:rsidRPr="00F23678" w:rsidRDefault="00FB1010">
      <w:pPr>
        <w:rPr>
          <w:b/>
          <w:lang w:val="en-US"/>
        </w:rPr>
      </w:pPr>
    </w:p>
    <w:p w14:paraId="75D2F0F1" w14:textId="77777777" w:rsidR="00FB1010" w:rsidRDefault="00FB1010">
      <w:r w:rsidRPr="00F23678">
        <w:rPr>
          <w:lang w:val="en-US"/>
        </w:rPr>
        <w:t xml:space="preserve">Ackroyd, Peter. Rev. of </w:t>
      </w:r>
      <w:r w:rsidRPr="00F23678">
        <w:rPr>
          <w:i/>
          <w:lang w:val="en-US"/>
        </w:rPr>
        <w:t>The Complete Essays.</w:t>
      </w:r>
      <w:r w:rsidRPr="00F23678">
        <w:rPr>
          <w:lang w:val="en-US"/>
        </w:rPr>
        <w:t xml:space="preserve"> By V. S. Pritchett. </w:t>
      </w:r>
      <w:r w:rsidRPr="00F23678">
        <w:rPr>
          <w:i/>
          <w:lang w:val="en-US"/>
        </w:rPr>
        <w:t>The Times</w:t>
      </w:r>
      <w:r w:rsidRPr="00F23678">
        <w:rPr>
          <w:lang w:val="en-US"/>
        </w:rPr>
        <w:t xml:space="preserve"> 12 Dec. 1991. Rpt. in Ackroyd, The Collection. Ed. Thomas Wright. London: Chatto &amp; Windus, 2001. </w:t>
      </w:r>
      <w:r>
        <w:t>233-35.*</w:t>
      </w:r>
    </w:p>
    <w:p w14:paraId="387248F5" w14:textId="77777777" w:rsidR="00FB1010" w:rsidRPr="00414D91" w:rsidRDefault="00FB1010">
      <w:pPr>
        <w:rPr>
          <w:b/>
        </w:rPr>
      </w:pPr>
    </w:p>
    <w:p w14:paraId="1365BF24" w14:textId="77777777" w:rsidR="00FB1010" w:rsidRPr="00414D91" w:rsidRDefault="00FB1010">
      <w:pPr>
        <w:rPr>
          <w:b/>
        </w:rPr>
      </w:pPr>
    </w:p>
    <w:p w14:paraId="41627D47" w14:textId="77777777" w:rsidR="00FB1010" w:rsidRPr="00414D91" w:rsidRDefault="00FB1010">
      <w:pPr>
        <w:rPr>
          <w:b/>
        </w:rPr>
      </w:pPr>
    </w:p>
    <w:p w14:paraId="7A6CE548" w14:textId="77777777" w:rsidR="00FB1010" w:rsidRPr="00414D91" w:rsidRDefault="00FB1010">
      <w:pPr>
        <w:rPr>
          <w:b/>
        </w:rPr>
      </w:pPr>
    </w:p>
    <w:sectPr w:rsidR="00FB1010" w:rsidRPr="00414D91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F9"/>
    <w:rsid w:val="001150C7"/>
    <w:rsid w:val="00220FE0"/>
    <w:rsid w:val="002C5A55"/>
    <w:rsid w:val="00A74EAF"/>
    <w:rsid w:val="00B6094B"/>
    <w:rsid w:val="00F23678"/>
    <w:rsid w:val="00F42DF9"/>
    <w:rsid w:val="00FA679C"/>
    <w:rsid w:val="00F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A4A91D"/>
  <w14:defaultImageDpi w14:val="300"/>
  <w15:chartTrackingRefBased/>
  <w15:docId w15:val="{1DC245C6-A07B-EC46-8825-2A1C1990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FB1010"/>
    <w:pPr>
      <w:ind w:left="0" w:right="-924" w:firstLine="0"/>
    </w:pPr>
  </w:style>
  <w:style w:type="paragraph" w:customStyle="1" w:styleId="nt">
    <w:name w:val="nt"/>
    <w:basedOn w:val="Normal"/>
    <w:rsid w:val="00B6094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2024-06-14T15:36:00Z</dcterms:created>
  <dcterms:modified xsi:type="dcterms:W3CDTF">2024-06-14T17:30:00Z</dcterms:modified>
</cp:coreProperties>
</file>