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F7E2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F7E2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Nico Wouters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F7E29" w:rsidRDefault="00FF7E29" w:rsidP="00FF7E29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Wouters, Nico, ed. </w:t>
      </w:r>
      <w:r>
        <w:rPr>
          <w:i/>
          <w:szCs w:val="28"/>
          <w:lang w:eastAsia="en-US"/>
        </w:rPr>
        <w:t>Transitional Justice and Memory in Europe (1945-2003).</w:t>
      </w:r>
      <w:r>
        <w:rPr>
          <w:szCs w:val="28"/>
          <w:lang w:eastAsia="en-US"/>
        </w:rPr>
        <w:t xml:space="preserve"> Cambridge, Antwerp, Portland: Intersentia, 2014.*</w:t>
      </w:r>
    </w:p>
    <w:p w:rsidR="00C454AC" w:rsidRDefault="00C454AC"/>
    <w:p w:rsidR="00C454AC" w:rsidRDefault="00C454AC" w:rsidP="00C454AC"/>
    <w:p w:rsidR="00C454AC" w:rsidRDefault="00C454AC"/>
    <w:p w:rsidR="00FF7E29" w:rsidRDefault="00FF7E29"/>
    <w:p w:rsidR="00FF7E29" w:rsidRDefault="00FF7E29">
      <w:pPr>
        <w:rPr>
          <w:b/>
        </w:rPr>
      </w:pPr>
      <w:r>
        <w:rPr>
          <w:b/>
        </w:rPr>
        <w:t>Edited works</w:t>
      </w:r>
    </w:p>
    <w:p w:rsidR="00FF7E29" w:rsidRDefault="00FF7E29">
      <w:pPr>
        <w:rPr>
          <w:b/>
        </w:rPr>
      </w:pPr>
    </w:p>
    <w:p w:rsidR="00FF7E29" w:rsidRDefault="00FF7E29" w:rsidP="00FF7E29">
      <w:pPr>
        <w:ind w:left="709" w:hanging="709"/>
        <w:rPr>
          <w:szCs w:val="28"/>
          <w:lang w:eastAsia="en-US"/>
        </w:rPr>
      </w:pPr>
    </w:p>
    <w:p w:rsidR="00FF7E29" w:rsidRDefault="00FF7E29" w:rsidP="00FF7E29">
      <w:pPr>
        <w:ind w:left="709" w:hanging="709"/>
        <w:rPr>
          <w:szCs w:val="28"/>
          <w:lang w:eastAsia="en-US"/>
        </w:rPr>
      </w:pPr>
      <w:r>
        <w:rPr>
          <w:i/>
          <w:szCs w:val="28"/>
          <w:lang w:eastAsia="en-US"/>
        </w:rPr>
        <w:t>Transitional Justice and Memory in Europe (1945-2003)</w:t>
      </w:r>
      <w:r>
        <w:rPr>
          <w:i/>
          <w:szCs w:val="28"/>
          <w:lang w:eastAsia="en-US"/>
        </w:rPr>
        <w:t>:</w:t>
      </w:r>
    </w:p>
    <w:p w:rsidR="00FF7E29" w:rsidRDefault="00FF7E29">
      <w:pPr>
        <w:rPr>
          <w:b/>
        </w:rPr>
      </w:pPr>
    </w:p>
    <w:p w:rsidR="00FF7E29" w:rsidRDefault="00FF7E29" w:rsidP="00FF7E29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Aguilar, Paloma, and Clara Ramírez-Barat. "Amnesty and Reparations without Truth or Justice in Spain." In </w:t>
      </w:r>
      <w:r>
        <w:rPr>
          <w:i/>
          <w:szCs w:val="28"/>
          <w:lang w:eastAsia="en-US"/>
        </w:rPr>
        <w:t>Transitional Justice and Memory in Europe (1945-2003).</w:t>
      </w:r>
      <w:r>
        <w:rPr>
          <w:szCs w:val="28"/>
          <w:lang w:eastAsia="en-US"/>
        </w:rPr>
        <w:t xml:space="preserve"> Ed. Nico Wouters. Cambridge, Antwerp, Portland: Intersentia, 2014. 199-258.*</w:t>
      </w:r>
    </w:p>
    <w:p w:rsidR="00FF7E29" w:rsidRPr="00FF7E29" w:rsidRDefault="00FF7E29">
      <w:pPr>
        <w:rPr>
          <w:b/>
        </w:rPr>
      </w:pPr>
      <w:bookmarkStart w:id="2" w:name="_GoBack"/>
      <w:bookmarkEnd w:id="2"/>
    </w:p>
    <w:sectPr w:rsidR="00FF7E29" w:rsidRPr="00FF7E2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E62F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2017-08-15T05:55:00Z</dcterms:created>
  <dcterms:modified xsi:type="dcterms:W3CDTF">2017-08-15T05:55:00Z</dcterms:modified>
</cp:coreProperties>
</file>