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3930" w:rsidRDefault="000D3EFD">
      <w:pPr>
        <w:jc w:val="center"/>
        <w:rPr>
          <w:sz w:val="24"/>
        </w:rPr>
      </w:pPr>
      <w:bookmarkStart w:id="0" w:name="_GoBack"/>
      <w:bookmarkEnd w:id="0"/>
      <w:r>
        <w:rPr>
          <w:sz w:val="20"/>
        </w:rPr>
        <w:t>from</w:t>
      </w:r>
    </w:p>
    <w:p w:rsidR="005F3930" w:rsidRDefault="000D3EFD">
      <w:pPr>
        <w:jc w:val="center"/>
        <w:rPr>
          <w:smallCaps/>
          <w:sz w:val="24"/>
        </w:rPr>
      </w:pPr>
      <w:r>
        <w:rPr>
          <w:smallCaps/>
          <w:sz w:val="24"/>
        </w:rPr>
        <w:t>A Bibliography of Literary Theory, Criticism and Philology</w:t>
      </w:r>
    </w:p>
    <w:p w:rsidR="005F3930" w:rsidRDefault="000D3EFD">
      <w:pPr>
        <w:ind w:right="-1"/>
        <w:jc w:val="center"/>
        <w:rPr>
          <w:smallCaps/>
          <w:sz w:val="24"/>
        </w:rPr>
      </w:pPr>
      <w:hyperlink r:id="rId4" w:history="1">
        <w:r>
          <w:rPr>
            <w:rStyle w:val="Hipervnculo"/>
            <w:sz w:val="22"/>
          </w:rPr>
          <w:t>http://www.unizar.es/departamentos/filologia_inglesa/garciala/bibliography.html</w:t>
        </w:r>
      </w:hyperlink>
    </w:p>
    <w:p w:rsidR="005F3930" w:rsidRDefault="000D3EFD">
      <w:pPr>
        <w:tabs>
          <w:tab w:val="left" w:pos="2835"/>
        </w:tabs>
        <w:ind w:right="-1"/>
        <w:jc w:val="center"/>
        <w:rPr>
          <w:sz w:val="24"/>
        </w:rPr>
      </w:pPr>
      <w:r>
        <w:rPr>
          <w:sz w:val="24"/>
        </w:rPr>
        <w:t xml:space="preserve">by José Ángel </w:t>
      </w:r>
      <w:r>
        <w:rPr>
          <w:smallCaps/>
          <w:sz w:val="24"/>
        </w:rPr>
        <w:t>G</w:t>
      </w:r>
      <w:r>
        <w:rPr>
          <w:smallCaps/>
          <w:sz w:val="24"/>
        </w:rPr>
        <w:t>arcía Landa</w:t>
      </w:r>
    </w:p>
    <w:p w:rsidR="005F3930" w:rsidRDefault="000D3EFD">
      <w:pPr>
        <w:tabs>
          <w:tab w:val="left" w:pos="2835"/>
        </w:tabs>
        <w:ind w:right="-1"/>
        <w:jc w:val="center"/>
        <w:rPr>
          <w:sz w:val="24"/>
        </w:rPr>
      </w:pPr>
      <w:r>
        <w:rPr>
          <w:sz w:val="24"/>
        </w:rPr>
        <w:t>(University of Zaragoza, Spain)</w:t>
      </w:r>
    </w:p>
    <w:p w:rsidR="005F3930" w:rsidRDefault="000D3EFD">
      <w:pPr>
        <w:jc w:val="center"/>
      </w:pPr>
    </w:p>
    <w:p w:rsidR="005F3930" w:rsidRDefault="000D3EFD">
      <w:pPr>
        <w:ind w:left="0" w:firstLine="0"/>
        <w:jc w:val="center"/>
        <w:rPr>
          <w:color w:val="000000"/>
        </w:rPr>
      </w:pPr>
    </w:p>
    <w:p w:rsidR="005F3930" w:rsidRPr="005F3930" w:rsidRDefault="000D3EFD">
      <w:pPr>
        <w:rPr>
          <w:b/>
          <w:smallCaps/>
          <w:sz w:val="36"/>
        </w:rPr>
      </w:pPr>
      <w:r w:rsidRPr="005F3930">
        <w:rPr>
          <w:b/>
          <w:smallCaps/>
          <w:sz w:val="36"/>
        </w:rPr>
        <w:t>Enrique Bocardo Crespo</w:t>
      </w:r>
    </w:p>
    <w:p w:rsidR="005F3930" w:rsidRDefault="000D3EFD">
      <w:pPr>
        <w:rPr>
          <w:b/>
        </w:rPr>
      </w:pPr>
    </w:p>
    <w:p w:rsidR="005F3930" w:rsidRDefault="000D3EFD">
      <w:pPr>
        <w:rPr>
          <w:b/>
        </w:rPr>
      </w:pPr>
    </w:p>
    <w:p w:rsidR="005F3930" w:rsidRDefault="000D3EFD">
      <w:pPr>
        <w:rPr>
          <w:b/>
        </w:rPr>
      </w:pPr>
      <w:r>
        <w:rPr>
          <w:b/>
        </w:rPr>
        <w:t>Works</w:t>
      </w:r>
    </w:p>
    <w:p w:rsidR="005F3930" w:rsidRDefault="000D3EFD">
      <w:pPr>
        <w:rPr>
          <w:b/>
        </w:rPr>
      </w:pPr>
    </w:p>
    <w:p w:rsidR="005F3930" w:rsidRDefault="000D3EFD" w:rsidP="005F3930">
      <w:r>
        <w:t xml:space="preserve">Bocardo Crespo, Enrique, ed. </w:t>
      </w:r>
      <w:r w:rsidRPr="00CB41E9">
        <w:rPr>
          <w:i/>
        </w:rPr>
        <w:t>El giro contextual: Cinco ensayos de Quentin Skinner, y seis comentarios.</w:t>
      </w:r>
      <w:r>
        <w:t xml:space="preserve"> Madrid, 2007. </w:t>
      </w:r>
    </w:p>
    <w:p w:rsidR="005F3930" w:rsidRPr="005F3930" w:rsidRDefault="000D3EFD">
      <w:pPr>
        <w:rPr>
          <w:b/>
        </w:rPr>
      </w:pPr>
    </w:p>
    <w:p w:rsidR="005F3930" w:rsidRPr="005F3930" w:rsidRDefault="000D3EFD">
      <w:pPr>
        <w:rPr>
          <w:b/>
        </w:rPr>
      </w:pPr>
    </w:p>
    <w:p w:rsidR="005F3930" w:rsidRPr="005F3930" w:rsidRDefault="000D3EFD">
      <w:pPr>
        <w:rPr>
          <w:b/>
        </w:rPr>
      </w:pPr>
      <w:r w:rsidRPr="005F3930">
        <w:rPr>
          <w:b/>
        </w:rPr>
        <w:t>Edited works</w:t>
      </w:r>
    </w:p>
    <w:p w:rsidR="005F3930" w:rsidRPr="005F3930" w:rsidRDefault="000D3EFD">
      <w:pPr>
        <w:rPr>
          <w:b/>
        </w:rPr>
      </w:pPr>
    </w:p>
    <w:p w:rsidR="005F3930" w:rsidRDefault="000D3EFD" w:rsidP="005F3930">
      <w:r w:rsidRPr="00CB41E9">
        <w:rPr>
          <w:i/>
        </w:rPr>
        <w:t>El giro contextual: Cinco ensayos de Quentin</w:t>
      </w:r>
      <w:r w:rsidRPr="00CB41E9">
        <w:rPr>
          <w:i/>
        </w:rPr>
        <w:t xml:space="preserve"> Skinner, y seis comentarios:</w:t>
      </w:r>
    </w:p>
    <w:p w:rsidR="005F3930" w:rsidRPr="005F3930" w:rsidRDefault="000D3EFD">
      <w:pPr>
        <w:rPr>
          <w:b/>
        </w:rPr>
      </w:pPr>
    </w:p>
    <w:p w:rsidR="005F3930" w:rsidRDefault="000D3EFD" w:rsidP="005F3930">
      <w:r w:rsidRPr="005F3930">
        <w:t>Skinner, Quentin.</w:t>
      </w:r>
      <w:r>
        <w:t xml:space="preserve"> "La idea de un léxico cultural." In </w:t>
      </w:r>
      <w:r w:rsidRPr="00CB41E9">
        <w:rPr>
          <w:i/>
        </w:rPr>
        <w:t>El giro contextual: Cinco ensayos de Quentin Skinner, y seis comentarios.</w:t>
      </w:r>
      <w:r>
        <w:t xml:space="preserve"> Ed. Enrique Bocardo Crespo. Madrid 2007. 173-174.</w:t>
      </w:r>
    </w:p>
    <w:p w:rsidR="005F3930" w:rsidRPr="005F3930" w:rsidRDefault="000D3EFD">
      <w:pPr>
        <w:rPr>
          <w:b/>
        </w:rPr>
      </w:pPr>
    </w:p>
    <w:sectPr w:rsidR="005F3930" w:rsidRPr="005F3930">
      <w:pgSz w:w="11906" w:h="16838"/>
      <w:pgMar w:top="1417" w:right="1701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altName w:val="_l_r _S_V_b_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F3930"/>
    <w:rsid w:val="000D3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  <w:decimalSymbol w:val=","/>
  <w:listSeparator w:val=";"/>
  <w15:chartTrackingRefBased/>
  <w15:docId w15:val="{1F76F3B8-024B-0849-9AF8-1B0860587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val="es-ES_tradnl"/>
    </w:rPr>
  </w:style>
  <w:style w:type="character" w:default="1" w:styleId="Fuentedeprrafopredeter">
    <w:name w:val="Default Paragraph Font"/>
  </w:style>
  <w:style w:type="table" w:default="1" w:styleId="Tabla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styleId="Hipervnculo">
    <w:name w:val="Hyperlink"/>
    <w:rsid w:val="005F39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nizar.es/departamentos/filologia_inglesa/garciala/bibliography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from</vt:lpstr>
    </vt:vector>
  </TitlesOfParts>
  <Company>Universidad de Zaragoza</Company>
  <LinksUpToDate>false</LinksUpToDate>
  <CharactersWithSpaces>721</CharactersWithSpaces>
  <SharedDoc>false</SharedDoc>
  <HLinks>
    <vt:vector size="6" baseType="variant">
      <vt:variant>
        <vt:i4>8192047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</dc:title>
  <dc:subject/>
  <dc:creator>uni</dc:creator>
  <cp:keywords/>
  <cp:lastModifiedBy>José Ángel García Landa</cp:lastModifiedBy>
  <cp:revision>2</cp:revision>
  <dcterms:created xsi:type="dcterms:W3CDTF">2020-08-15T17:21:00Z</dcterms:created>
  <dcterms:modified xsi:type="dcterms:W3CDTF">2020-08-15T17:21:00Z</dcterms:modified>
</cp:coreProperties>
</file>