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BCC6" w14:textId="77777777" w:rsidR="0017722A" w:rsidRPr="00213AF0" w:rsidRDefault="0017722A" w:rsidP="0017722A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F45C075" w14:textId="77777777" w:rsidR="0017722A" w:rsidRPr="00F523F6" w:rsidRDefault="0017722A" w:rsidP="0017722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1F5421D" w14:textId="77777777" w:rsidR="0017722A" w:rsidRPr="00F523F6" w:rsidRDefault="0017722A" w:rsidP="0017722A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28F624E2" w14:textId="77777777" w:rsidR="0017722A" w:rsidRPr="00F523F6" w:rsidRDefault="0017722A" w:rsidP="0017722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5F1BD7C" w14:textId="77777777" w:rsidR="0017722A" w:rsidRPr="0017722A" w:rsidRDefault="0017722A" w:rsidP="0017722A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17722A">
        <w:rPr>
          <w:sz w:val="24"/>
          <w:lang w:val="es-ES"/>
        </w:rPr>
        <w:t>(University of Zaragoza, Spain)</w:t>
      </w:r>
    </w:p>
    <w:p w14:paraId="25FEE72F" w14:textId="77777777" w:rsidR="0017722A" w:rsidRPr="0017722A" w:rsidRDefault="0017722A" w:rsidP="0017722A">
      <w:pPr>
        <w:jc w:val="center"/>
        <w:rPr>
          <w:sz w:val="24"/>
          <w:lang w:val="es-ES"/>
        </w:rPr>
      </w:pPr>
    </w:p>
    <w:bookmarkEnd w:id="0"/>
    <w:bookmarkEnd w:id="1"/>
    <w:p w14:paraId="20CDCC94" w14:textId="77777777" w:rsidR="00C454AC" w:rsidRPr="00FE62FF" w:rsidRDefault="00A86D47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Aragón en la Edad Media (Journal)</w:t>
      </w:r>
    </w:p>
    <w:p w14:paraId="122E0543" w14:textId="77777777" w:rsidR="00C454AC" w:rsidRDefault="00C454AC"/>
    <w:p w14:paraId="0A8C975C" w14:textId="77777777" w:rsidR="00C454AC" w:rsidRDefault="00C454AC"/>
    <w:p w14:paraId="4E976ADB" w14:textId="77777777" w:rsidR="00C454AC" w:rsidRPr="00FE62FF" w:rsidRDefault="00A86D47">
      <w:pPr>
        <w:rPr>
          <w:b/>
        </w:rPr>
      </w:pPr>
      <w:r>
        <w:rPr>
          <w:b/>
        </w:rPr>
        <w:t>Vol. 14-15 (1999)</w:t>
      </w:r>
    </w:p>
    <w:p w14:paraId="21EB2382" w14:textId="77777777" w:rsidR="00C454AC" w:rsidRDefault="00C454AC"/>
    <w:p w14:paraId="54BE04CC" w14:textId="77777777" w:rsidR="00A86D47" w:rsidRPr="00D02796" w:rsidRDefault="00A86D47" w:rsidP="00A86D47">
      <w:pPr>
        <w:ind w:left="709" w:hanging="709"/>
        <w:rPr>
          <w:rFonts w:eastAsia="Times New Roman"/>
          <w:i/>
        </w:rPr>
      </w:pPr>
      <w:r>
        <w:rPr>
          <w:rFonts w:eastAsia="Times New Roman"/>
        </w:rPr>
        <w:t xml:space="preserve">Sesma Muñoz, José Angel. "El ducado/principado de Gerona y la monarquía aragonesa bajomedieval." </w:t>
      </w:r>
      <w:r>
        <w:rPr>
          <w:rFonts w:eastAsia="Times New Roman"/>
          <w:i/>
        </w:rPr>
        <w:t>Aragón en la Edad Media</w:t>
      </w:r>
      <w:r>
        <w:rPr>
          <w:rFonts w:eastAsia="Times New Roman"/>
        </w:rPr>
        <w:t xml:space="preserve"> 14-15.2 (1999): 1517-18. Online at </w:t>
      </w:r>
      <w:r>
        <w:rPr>
          <w:rFonts w:eastAsia="Times New Roman"/>
          <w:i/>
        </w:rPr>
        <w:t>Dialnet.*</w:t>
      </w:r>
    </w:p>
    <w:p w14:paraId="18CAE665" w14:textId="77777777" w:rsidR="00A86D47" w:rsidRDefault="00A86D47" w:rsidP="00A86D47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5" w:history="1">
        <w:r w:rsidRPr="004077BB">
          <w:rPr>
            <w:rStyle w:val="Hipervnculo"/>
            <w:rFonts w:eastAsia="Times New Roman"/>
          </w:rPr>
          <w:t>https://dialnet.unirioja.es/servlet/articulo?codigo=108563</w:t>
        </w:r>
      </w:hyperlink>
    </w:p>
    <w:p w14:paraId="3AF573D4" w14:textId="77777777" w:rsidR="00A86D47" w:rsidRDefault="00A86D47" w:rsidP="00A86D47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5695C43" w14:textId="77777777" w:rsidR="00A86D47" w:rsidRDefault="00A86D47"/>
    <w:p w14:paraId="660564C8" w14:textId="77777777" w:rsidR="00C454AC" w:rsidRDefault="00C454AC"/>
    <w:p w14:paraId="77F842D1" w14:textId="77777777" w:rsidR="00C454AC" w:rsidRDefault="00C454AC" w:rsidP="00C454AC"/>
    <w:p w14:paraId="0A2836ED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7722A"/>
    <w:rsid w:val="006431B8"/>
    <w:rsid w:val="00A86D4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74A0BB"/>
  <w14:defaultImageDpi w14:val="300"/>
  <w15:docId w15:val="{E3E8F13D-42EE-D740-AA31-5793EC9D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alnet.unirioja.es/servlet/articulo?codigo=108563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2018-11-23T05:56:00Z</dcterms:created>
  <dcterms:modified xsi:type="dcterms:W3CDTF">2023-09-29T21:53:00Z</dcterms:modified>
</cp:coreProperties>
</file>