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653C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3653CD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Cell Systems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3653CD" w:rsidP="004C69C6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4C69C6" w:rsidRDefault="004C69C6" w:rsidP="004C69C6">
      <w:pPr>
        <w:rPr>
          <w:b/>
          <w:lang w:val="en-US"/>
        </w:rPr>
      </w:pPr>
    </w:p>
    <w:p w:rsidR="003653CD" w:rsidRPr="00C504B9" w:rsidRDefault="003653CD" w:rsidP="003653CD">
      <w:r w:rsidRPr="00C504B9">
        <w:rPr>
          <w:lang w:val="en-US"/>
        </w:rPr>
        <w:t xml:space="preserve">Wenzel et al. </w:t>
      </w:r>
      <w:r>
        <w:rPr>
          <w:lang w:val="en-US"/>
        </w:rPr>
        <w:t>"</w:t>
      </w:r>
      <w:r w:rsidRPr="00C504B9">
        <w:rPr>
          <w:lang w:val="en-US"/>
        </w:rPr>
        <w:t>Reduced Repertoire of Cortical Microstates and Neuronal Ensembles in Medically Induced Loss of Consciousness.</w:t>
      </w:r>
      <w:r>
        <w:rPr>
          <w:lang w:val="en-US"/>
        </w:rPr>
        <w:t>"</w:t>
      </w:r>
      <w:r w:rsidRPr="00C504B9">
        <w:rPr>
          <w:lang w:val="en-US"/>
        </w:rPr>
        <w:t xml:space="preserve"> </w:t>
      </w:r>
      <w:r w:rsidRPr="00C504B9">
        <w:rPr>
          <w:i/>
          <w:iCs/>
        </w:rPr>
        <w:t>Cell Systems</w:t>
      </w:r>
      <w:r w:rsidRPr="00C504B9">
        <w:t xml:space="preserve"> 8</w:t>
      </w:r>
      <w:r>
        <w:t xml:space="preserve"> (2019):</w:t>
      </w:r>
      <w:r w:rsidRPr="00C504B9">
        <w:t xml:space="preserve"> 1-8</w:t>
      </w:r>
      <w:r>
        <w:t>.</w:t>
      </w:r>
    </w:p>
    <w:p w:rsidR="003653CD" w:rsidRPr="008D0273" w:rsidRDefault="003653CD" w:rsidP="004C69C6">
      <w:pPr>
        <w:rPr>
          <w:b/>
          <w:lang w:val="en-US"/>
        </w:rPr>
      </w:pPr>
    </w:p>
    <w:p w:rsidR="009C521B" w:rsidRDefault="009C521B"/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3653CD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E77EC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2020-03-17T18:56:00Z</dcterms:created>
  <dcterms:modified xsi:type="dcterms:W3CDTF">2020-03-17T18:56:00Z</dcterms:modified>
</cp:coreProperties>
</file>