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0D45529" w:rsidR="00611C6A" w:rsidRPr="0012306F" w:rsidRDefault="00C82C8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Chest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0BE0F067" w14:textId="77777777" w:rsidR="00AA25E6" w:rsidRPr="00BE2248" w:rsidRDefault="00AA25E6" w:rsidP="00DF3584">
      <w:pPr>
        <w:ind w:left="0" w:firstLine="0"/>
        <w:rPr>
          <w:b/>
          <w:szCs w:val="28"/>
          <w:lang w:val="en-US"/>
        </w:rPr>
      </w:pPr>
    </w:p>
    <w:p w14:paraId="3B75920F" w14:textId="049AB10B" w:rsidR="004146DC" w:rsidRPr="00C82C8E" w:rsidRDefault="00C82C8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161 (2022)</w:t>
      </w:r>
    </w:p>
    <w:p w14:paraId="65970E22" w14:textId="4BCABFD5" w:rsidR="001728BE" w:rsidRPr="00C82C8E" w:rsidRDefault="001728BE" w:rsidP="002275B4">
      <w:pPr>
        <w:rPr>
          <w:lang w:val="en-US"/>
        </w:rPr>
      </w:pPr>
    </w:p>
    <w:p w14:paraId="5D87ADBA" w14:textId="61EE1CCA" w:rsidR="00AA25E6" w:rsidRPr="00C82C8E" w:rsidRDefault="00AA25E6" w:rsidP="002275B4">
      <w:pPr>
        <w:rPr>
          <w:lang w:val="en-US"/>
        </w:rPr>
      </w:pPr>
    </w:p>
    <w:p w14:paraId="0CD3C237" w14:textId="77777777" w:rsidR="00C82C8E" w:rsidRPr="00E50CA5" w:rsidRDefault="00C82C8E" w:rsidP="00C82C8E">
      <w:pPr>
        <w:ind w:left="709" w:hanging="709"/>
        <w:rPr>
          <w:szCs w:val="24"/>
          <w:lang w:val="en-US"/>
        </w:rPr>
      </w:pPr>
      <w:r w:rsidRPr="00A90391">
        <w:rPr>
          <w:lang w:val="en-US"/>
        </w:rPr>
        <w:t xml:space="preserve">Ghincea, Alex, et al. </w:t>
      </w:r>
      <w:r w:rsidRPr="00E50CA5">
        <w:rPr>
          <w:lang w:val="en-US"/>
        </w:rPr>
        <w:t xml:space="preserve">"An Acute Exacerbation of Idiopathic Pulmonary Fibrosis After BNT162b2 mRNA COVID-19 Vaccination: A Case Report." </w:t>
      </w:r>
      <w:r w:rsidRPr="00A90391">
        <w:rPr>
          <w:i/>
          <w:iCs/>
          <w:lang w:val="en-US"/>
        </w:rPr>
        <w:t>Chest</w:t>
      </w:r>
      <w:r w:rsidRPr="00E50CA5">
        <w:rPr>
          <w:lang w:val="en-US"/>
        </w:rPr>
        <w:t xml:space="preserve"> 161.2 (Feb. 2022</w:t>
      </w:r>
      <w:r>
        <w:rPr>
          <w:lang w:val="en-US"/>
        </w:rPr>
        <w:t xml:space="preserve">): </w:t>
      </w:r>
      <w:r w:rsidRPr="00E50CA5">
        <w:rPr>
          <w:lang w:val="en-US"/>
        </w:rPr>
        <w:t xml:space="preserve">e71-e73. </w:t>
      </w:r>
      <w:r>
        <w:rPr>
          <w:lang w:val="en-US"/>
        </w:rPr>
        <w:t xml:space="preserve">Online at </w:t>
      </w:r>
      <w:r w:rsidRPr="00E50CA5">
        <w:rPr>
          <w:i/>
          <w:iCs/>
          <w:lang w:val="en-US"/>
        </w:rPr>
        <w:t>PubMed</w:t>
      </w:r>
      <w:r>
        <w:rPr>
          <w:lang w:val="en-US"/>
        </w:rPr>
        <w:t>.*</w:t>
      </w:r>
    </w:p>
    <w:p w14:paraId="32CE73ED" w14:textId="77777777" w:rsidR="00C82C8E" w:rsidRPr="00E50CA5" w:rsidRDefault="00C82C8E" w:rsidP="00C82C8E">
      <w:pPr>
        <w:rPr>
          <w:lang w:val="en-US"/>
        </w:rPr>
      </w:pPr>
      <w:r w:rsidRPr="00E50CA5">
        <w:rPr>
          <w:lang w:val="en-US"/>
        </w:rPr>
        <w:tab/>
      </w:r>
      <w:r w:rsidRPr="00E50CA5">
        <w:rPr>
          <w:rStyle w:val="id-label"/>
          <w:lang w:val="en-US"/>
        </w:rPr>
        <w:t xml:space="preserve">DOI: </w:t>
      </w:r>
      <w:hyperlink r:id="rId6" w:tgtFrame="_blank" w:history="1">
        <w:r w:rsidRPr="00E50CA5">
          <w:rPr>
            <w:rStyle w:val="Hipervnculo"/>
            <w:lang w:val="en-US"/>
          </w:rPr>
          <w:t xml:space="preserve">10.1016/j.chest.2021.07.2160 </w:t>
        </w:r>
      </w:hyperlink>
    </w:p>
    <w:p w14:paraId="35420A90" w14:textId="77777777" w:rsidR="00C82C8E" w:rsidRPr="00A90391" w:rsidRDefault="00C82C8E" w:rsidP="00C82C8E">
      <w:pPr>
        <w:rPr>
          <w:lang w:val="en-US"/>
        </w:rPr>
      </w:pPr>
      <w:r w:rsidRPr="00E50CA5">
        <w:rPr>
          <w:lang w:val="en-US"/>
        </w:rPr>
        <w:tab/>
      </w:r>
      <w:hyperlink r:id="rId7" w:history="1">
        <w:r w:rsidRPr="00A90391">
          <w:rPr>
            <w:rStyle w:val="Hipervnculo"/>
            <w:lang w:val="en-US"/>
          </w:rPr>
          <w:t>https://pubmed.ncbi.nlm.nih.gov/35131075/</w:t>
        </w:r>
      </w:hyperlink>
    </w:p>
    <w:p w14:paraId="419C0A62" w14:textId="77777777" w:rsidR="00C82C8E" w:rsidRPr="00A90391" w:rsidRDefault="00C82C8E" w:rsidP="00C82C8E">
      <w:pPr>
        <w:rPr>
          <w:lang w:val="en-US"/>
        </w:rPr>
      </w:pPr>
      <w:r w:rsidRPr="00A90391">
        <w:rPr>
          <w:lang w:val="en-US"/>
        </w:rPr>
        <w:tab/>
        <w:t>2022</w:t>
      </w: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C8E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identifier">
    <w:name w:val="identifier"/>
    <w:basedOn w:val="Fuentedeprrafopredeter"/>
    <w:rsid w:val="00C82C8E"/>
  </w:style>
  <w:style w:type="character" w:customStyle="1" w:styleId="id-label">
    <w:name w:val="id-label"/>
    <w:basedOn w:val="Fuentedeprrafopredeter"/>
    <w:rsid w:val="00C8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51310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hest.2021.07.216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2022-11-18T15:35:00Z</dcterms:created>
  <dcterms:modified xsi:type="dcterms:W3CDTF">2022-11-18T15:35:00Z</dcterms:modified>
</cp:coreProperties>
</file>