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137A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137A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Evolutionary Psychological Science</w:t>
      </w:r>
    </w:p>
    <w:p w:rsidR="00C454AC" w:rsidRDefault="00C454AC"/>
    <w:p w:rsidR="00C454AC" w:rsidRDefault="00C454AC"/>
    <w:p w:rsidR="00C454AC" w:rsidRPr="00FE62FF" w:rsidRDefault="00F137AB">
      <w:pPr>
        <w:rPr>
          <w:b/>
        </w:rPr>
      </w:pPr>
      <w:r>
        <w:rPr>
          <w:b/>
        </w:rPr>
        <w:t>(2018)</w:t>
      </w:r>
      <w:bookmarkStart w:id="2" w:name="_GoBack"/>
      <w:bookmarkEnd w:id="2"/>
    </w:p>
    <w:p w:rsidR="00C454AC" w:rsidRDefault="00C454AC"/>
    <w:p w:rsidR="00F137AB" w:rsidRDefault="00F137AB" w:rsidP="00F137AB">
      <w:r>
        <w:t xml:space="preserve">Kruger, Daniel J., et al. "You Can't Root for Both Teams! Convergent Evidence for the Unidirectionality of Group Loyalty." </w:t>
      </w:r>
      <w:r>
        <w:rPr>
          <w:i/>
        </w:rPr>
        <w:t>Evolutionary Psychological Science</w:t>
      </w:r>
      <w:r>
        <w:t xml:space="preserve">. Online at </w:t>
      </w:r>
      <w:r w:rsidRPr="00E469C7">
        <w:rPr>
          <w:i/>
        </w:rPr>
        <w:t>Springer</w:t>
      </w:r>
      <w:r>
        <w:t xml:space="preserve"> 22 Oct. 2018.*</w:t>
      </w:r>
    </w:p>
    <w:p w:rsidR="00F137AB" w:rsidRPr="00E469C7" w:rsidRDefault="00F137AB" w:rsidP="00F137AB">
      <w:r>
        <w:tab/>
      </w:r>
      <w:r>
        <w:rPr>
          <w:rStyle w:val="externalref"/>
          <w:rFonts w:eastAsia="Times New Roman"/>
        </w:rPr>
        <w:fldChar w:fldCharType="begin"/>
      </w:r>
      <w:r>
        <w:rPr>
          <w:rStyle w:val="externalref"/>
          <w:rFonts w:eastAsia="Times New Roman"/>
        </w:rPr>
        <w:instrText xml:space="preserve"> HYPERLINK "https://doi.org/10.1007/s40806-018-0178-0" \t "_blank" </w:instrText>
      </w:r>
      <w:r>
        <w:rPr>
          <w:rStyle w:val="externalref"/>
          <w:rFonts w:eastAsia="Times New Roman"/>
        </w:rPr>
      </w:r>
      <w:r>
        <w:rPr>
          <w:rStyle w:val="externalref"/>
          <w:rFonts w:eastAsia="Times New Roman"/>
        </w:rPr>
        <w:fldChar w:fldCharType="separate"/>
      </w:r>
      <w:r>
        <w:rPr>
          <w:rStyle w:val="refsource"/>
          <w:rFonts w:eastAsia="Times New Roman"/>
          <w:color w:val="0000FF"/>
          <w:u w:val="single"/>
        </w:rPr>
        <w:t>https://doi.org/10.1007/s40806-018-0178-0</w:t>
      </w:r>
      <w:r>
        <w:rPr>
          <w:rStyle w:val="externalref"/>
          <w:rFonts w:eastAsia="Times New Roman"/>
        </w:rPr>
        <w:fldChar w:fldCharType="end"/>
      </w:r>
    </w:p>
    <w:p w:rsidR="00F137AB" w:rsidRDefault="00F137AB" w:rsidP="00F137AB">
      <w:r>
        <w:tab/>
      </w:r>
      <w:hyperlink r:id="rId6" w:history="1">
        <w:r w:rsidRPr="00E07495">
          <w:rPr>
            <w:rStyle w:val="Hyperlink"/>
          </w:rPr>
          <w:t>https://link.springer.com/article/10.1007/s40806-018-0178-0</w:t>
        </w:r>
      </w:hyperlink>
    </w:p>
    <w:p w:rsidR="00F137AB" w:rsidRDefault="00F137AB" w:rsidP="00F137AB">
      <w: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137A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customStyle="1" w:styleId="externalref">
    <w:name w:val="externalref"/>
    <w:basedOn w:val="DefaultParagraphFont"/>
    <w:rsid w:val="00F137AB"/>
  </w:style>
  <w:style w:type="character" w:customStyle="1" w:styleId="refsource">
    <w:name w:val="refsource"/>
    <w:basedOn w:val="DefaultParagraphFont"/>
    <w:rsid w:val="00F137A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customStyle="1" w:styleId="externalref">
    <w:name w:val="externalref"/>
    <w:basedOn w:val="DefaultParagraphFont"/>
    <w:rsid w:val="00F137AB"/>
  </w:style>
  <w:style w:type="character" w:customStyle="1" w:styleId="refsource">
    <w:name w:val="refsource"/>
    <w:basedOn w:val="DefaultParagraphFont"/>
    <w:rsid w:val="00F1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link.springer.com/article/10.1007/s40806-018-0178-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2018-10-22T16:45:00Z</dcterms:created>
  <dcterms:modified xsi:type="dcterms:W3CDTF">2018-10-22T16:45:00Z</dcterms:modified>
</cp:coreProperties>
</file>