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B5F4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B5F4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Information sur les Sciences Sociales</w:t>
      </w:r>
    </w:p>
    <w:p w:rsidR="00C454AC" w:rsidRDefault="00C454AC"/>
    <w:p w:rsidR="00C454AC" w:rsidRDefault="00C454AC"/>
    <w:p w:rsidR="00C454AC" w:rsidRPr="00FE62FF" w:rsidRDefault="00DB5F4F">
      <w:pPr>
        <w:rPr>
          <w:b/>
        </w:rPr>
      </w:pPr>
      <w:r>
        <w:rPr>
          <w:b/>
        </w:rPr>
        <w:t>Vol. n.s. 1 (1962)</w:t>
      </w:r>
      <w:bookmarkStart w:id="2" w:name="_GoBack"/>
      <w:bookmarkEnd w:id="2"/>
    </w:p>
    <w:p w:rsidR="00C454AC" w:rsidRDefault="00C454AC"/>
    <w:p w:rsidR="00DB5F4F" w:rsidRDefault="00DB5F4F" w:rsidP="00DB5F4F">
      <w:r>
        <w:t xml:space="preserve">Barthes, Roland. "Sociologie et socio-logique. A propos de deux ouvrages récents de Claude Lévi-Strauss." </w:t>
      </w:r>
      <w:r>
        <w:rPr>
          <w:i/>
        </w:rPr>
        <w:t>Information sur les sciences sociales</w:t>
      </w:r>
      <w:r>
        <w:t xml:space="preserve"> n. s. 1.4 (1962). Rpt. in Barthes, </w:t>
      </w:r>
      <w:r>
        <w:rPr>
          <w:i/>
        </w:rPr>
        <w:t>L'aventure sémiologique.</w:t>
      </w:r>
      <w:r>
        <w:t xml:space="preserve"> Paris: Seuil, 1985. 231-42.*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B5F4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2018-09-19T22:14:00Z</dcterms:created>
  <dcterms:modified xsi:type="dcterms:W3CDTF">2018-09-19T22:14:00Z</dcterms:modified>
</cp:coreProperties>
</file>