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7F3945BF" w:rsidR="00147805" w:rsidRPr="00F07A6F" w:rsidRDefault="002326B9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Journal of Dramatic Arts and Music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16889502" w14:textId="77777777" w:rsidR="00147805" w:rsidRPr="00F07A6F" w:rsidRDefault="00147805" w:rsidP="00147805">
      <w:pPr>
        <w:rPr>
          <w:lang w:val="en-US"/>
        </w:rPr>
      </w:pPr>
    </w:p>
    <w:p w14:paraId="61A8C8E1" w14:textId="1445383B" w:rsidR="00F07A6F" w:rsidRDefault="002326B9" w:rsidP="00C821CF">
      <w:pPr>
        <w:rPr>
          <w:b/>
          <w:bCs/>
          <w:lang w:val="en-US"/>
        </w:rPr>
      </w:pPr>
      <w:r>
        <w:rPr>
          <w:b/>
          <w:bCs/>
          <w:lang w:val="en-US"/>
        </w:rPr>
        <w:t>Vol. 1 (2010)</w:t>
      </w:r>
    </w:p>
    <w:p w14:paraId="2E2CC667" w14:textId="77777777" w:rsidR="00F07A6F" w:rsidRDefault="00F07A6F" w:rsidP="00C821CF">
      <w:pPr>
        <w:rPr>
          <w:b/>
          <w:bCs/>
          <w:lang w:val="en-US"/>
        </w:rPr>
      </w:pPr>
    </w:p>
    <w:p w14:paraId="4197BE31" w14:textId="77777777" w:rsidR="002326B9" w:rsidRDefault="002326B9" w:rsidP="002326B9">
      <w:pPr>
        <w:rPr>
          <w:lang w:val="en-US"/>
        </w:rPr>
      </w:pPr>
      <w:r w:rsidRPr="00410047">
        <w:rPr>
          <w:lang w:val="en-US"/>
        </w:rPr>
        <w:t xml:space="preserve">Shahba, Mohammad. </w:t>
      </w:r>
      <w:r w:rsidRPr="00992AE7">
        <w:rPr>
          <w:lang w:val="en-US"/>
        </w:rPr>
        <w:t>(</w:t>
      </w:r>
      <w:r w:rsidRPr="00992AE7">
        <w:rPr>
          <w:rFonts w:ascii="Times New Roman" w:hAnsi="Times New Roman"/>
          <w:sz w:val="24"/>
        </w:rPr>
        <w:t>محمد</w:t>
      </w:r>
      <w:r w:rsidRPr="00992AE7">
        <w:rPr>
          <w:rFonts w:ascii="Times New Roman" w:hAnsi="Times New Roman"/>
          <w:sz w:val="24"/>
          <w:lang w:val="en-US"/>
        </w:rPr>
        <w:t xml:space="preserve"> </w:t>
      </w:r>
      <w:r w:rsidRPr="00992AE7">
        <w:rPr>
          <w:rFonts w:ascii="Times New Roman" w:hAnsi="Times New Roman"/>
          <w:sz w:val="24"/>
        </w:rPr>
        <w:t>شهبا</w:t>
      </w:r>
      <w:r w:rsidRPr="00992AE7">
        <w:rPr>
          <w:lang w:val="en-US"/>
        </w:rPr>
        <w:t>) (U of Arts, Tehr</w:t>
      </w:r>
      <w:r>
        <w:rPr>
          <w:lang w:val="en-US"/>
        </w:rPr>
        <w:t>an).</w:t>
      </w:r>
      <w:r w:rsidRPr="00992AE7">
        <w:rPr>
          <w:lang w:val="en-US"/>
        </w:rPr>
        <w:t xml:space="preserve"> "</w:t>
      </w:r>
      <w:r w:rsidRPr="00992AE7">
        <w:rPr>
          <w:rFonts w:ascii="Times New Roman" w:hAnsi="Times New Roman"/>
        </w:rPr>
        <w:t>روایت</w:t>
      </w:r>
      <w:r w:rsidRPr="00992AE7">
        <w:rPr>
          <w:lang w:val="en-US"/>
        </w:rPr>
        <w:t xml:space="preserve"> </w:t>
      </w:r>
      <w:r w:rsidRPr="00992AE7">
        <w:rPr>
          <w:rFonts w:ascii="Times New Roman" w:hAnsi="Times New Roman"/>
        </w:rPr>
        <w:t>و</w:t>
      </w:r>
      <w:r w:rsidRPr="00992AE7">
        <w:rPr>
          <w:lang w:val="en-US"/>
        </w:rPr>
        <w:t xml:space="preserve"> </w:t>
      </w:r>
      <w:r w:rsidRPr="00992AE7">
        <w:rPr>
          <w:rFonts w:ascii="Times New Roman" w:hAnsi="Times New Roman"/>
        </w:rPr>
        <w:t>روایت</w:t>
      </w:r>
      <w:r w:rsidRPr="00992AE7">
        <w:rPr>
          <w:lang w:val="en-US"/>
        </w:rPr>
        <w:t xml:space="preserve"> </w:t>
      </w:r>
      <w:r w:rsidRPr="00992AE7">
        <w:rPr>
          <w:rFonts w:ascii="Times New Roman" w:hAnsi="Times New Roman"/>
        </w:rPr>
        <w:t>گری</w:t>
      </w:r>
      <w:r w:rsidRPr="00992AE7">
        <w:rPr>
          <w:lang w:val="en-US"/>
        </w:rPr>
        <w:t xml:space="preserve">" ("Narrative and Narration"). </w:t>
      </w:r>
      <w:r>
        <w:rPr>
          <w:i/>
          <w:iCs/>
          <w:lang w:val="en-US"/>
        </w:rPr>
        <w:t>Journal of Dramatic Arts and Music</w:t>
      </w:r>
      <w:r>
        <w:rPr>
          <w:lang w:val="en-US"/>
        </w:rPr>
        <w:t xml:space="preserve"> 1 (2010): 32-25. </w:t>
      </w:r>
    </w:p>
    <w:p w14:paraId="7568225B" w14:textId="77777777" w:rsidR="002326B9" w:rsidRPr="00992AE7" w:rsidRDefault="002326B9" w:rsidP="002326B9">
      <w:pPr>
        <w:ind w:hanging="1"/>
        <w:rPr>
          <w:lang w:val="en-US"/>
        </w:rPr>
      </w:pPr>
      <w:r w:rsidRPr="00410047">
        <w:rPr>
          <w:lang w:val="en-US"/>
        </w:rPr>
        <w:t>doi: 10.30480/dam.2010.66</w:t>
      </w:r>
    </w:p>
    <w:p w14:paraId="36FB04FB" w14:textId="77777777" w:rsidR="002326B9" w:rsidRPr="00410047" w:rsidRDefault="002326B9" w:rsidP="002326B9">
      <w:pPr>
        <w:ind w:hanging="1"/>
        <w:rPr>
          <w:lang w:val="en-US"/>
        </w:rPr>
      </w:pPr>
      <w:hyperlink r:id="rId6" w:history="1">
        <w:r w:rsidRPr="00410047">
          <w:rPr>
            <w:rStyle w:val="Hipervnculo"/>
            <w:lang w:val="en-US"/>
          </w:rPr>
          <w:t>http://dam.journal.art.ac.ir/article_66_b87c0d9348a5314c7cf0c602e4e13f39.pdf</w:t>
        </w:r>
      </w:hyperlink>
    </w:p>
    <w:p w14:paraId="56FAD7B1" w14:textId="77777777" w:rsidR="002326B9" w:rsidRPr="00B12A6F" w:rsidRDefault="002326B9" w:rsidP="002326B9">
      <w:pPr>
        <w:rPr>
          <w:lang w:val="en-US"/>
        </w:rPr>
      </w:pPr>
      <w:r w:rsidRPr="00410047">
        <w:rPr>
          <w:lang w:val="en-US"/>
        </w:rPr>
        <w:tab/>
      </w:r>
      <w:r w:rsidRPr="00B12A6F">
        <w:rPr>
          <w:lang w:val="en-US"/>
        </w:rPr>
        <w:t>2023</w:t>
      </w:r>
    </w:p>
    <w:p w14:paraId="70317837" w14:textId="77777777" w:rsidR="002326B9" w:rsidRPr="00727BB0" w:rsidRDefault="002326B9" w:rsidP="002326B9">
      <w:pPr>
        <w:rPr>
          <w:szCs w:val="28"/>
          <w:lang w:val="en-US"/>
        </w:rPr>
      </w:pPr>
    </w:p>
    <w:p w14:paraId="2CF979A5" w14:textId="77777777" w:rsidR="00F07A6F" w:rsidRDefault="00F07A6F" w:rsidP="00C821CF">
      <w:pPr>
        <w:rPr>
          <w:b/>
          <w:bCs/>
          <w:lang w:val="en-US"/>
        </w:rPr>
      </w:pPr>
    </w:p>
    <w:p w14:paraId="0049F1BB" w14:textId="77777777" w:rsidR="00F07A6F" w:rsidRPr="00F07A6F" w:rsidRDefault="00F07A6F" w:rsidP="00C821CF">
      <w:pPr>
        <w:rPr>
          <w:b/>
          <w:bCs/>
          <w:lang w:val="en-US"/>
        </w:rPr>
      </w:pPr>
    </w:p>
    <w:sectPr w:rsidR="00F07A6F" w:rsidRPr="00F07A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26B9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m.journal.art.ac.ir/article_66_b87c0d9348a5314c7cf0c602e4e13f39.pdf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2023-11-24T17:15:00Z</dcterms:created>
  <dcterms:modified xsi:type="dcterms:W3CDTF">2023-11-24T17:15:00Z</dcterms:modified>
</cp:coreProperties>
</file>