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362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A68E09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47DF4CC" w14:textId="77777777" w:rsidR="00C454AC" w:rsidRDefault="0052476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F25296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FB3030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188FC5D" w14:textId="77777777" w:rsidR="00C454AC" w:rsidRDefault="00C454AC">
      <w:pPr>
        <w:jc w:val="center"/>
      </w:pPr>
    </w:p>
    <w:bookmarkEnd w:id="0"/>
    <w:bookmarkEnd w:id="1"/>
    <w:p w14:paraId="3F465254" w14:textId="77777777" w:rsidR="00C454AC" w:rsidRDefault="00C454AC">
      <w:pPr>
        <w:jc w:val="center"/>
      </w:pPr>
    </w:p>
    <w:p w14:paraId="07D1327E" w14:textId="77777777" w:rsidR="00C454AC" w:rsidRPr="00FE62FF" w:rsidRDefault="00AB479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Jahrbuch für Philosophie und phänomenologische Forschung</w:t>
      </w:r>
    </w:p>
    <w:p w14:paraId="7F8AB44E" w14:textId="77777777" w:rsidR="00C454AC" w:rsidRDefault="00C454AC"/>
    <w:p w14:paraId="07341ECF" w14:textId="77777777" w:rsidR="00C454AC" w:rsidRDefault="00C454AC"/>
    <w:p w14:paraId="758E9216" w14:textId="77777777" w:rsidR="00C454AC" w:rsidRPr="00FE62FF" w:rsidRDefault="00AB4795">
      <w:pPr>
        <w:rPr>
          <w:b/>
        </w:rPr>
      </w:pPr>
      <w:r>
        <w:rPr>
          <w:b/>
        </w:rPr>
        <w:t>Vol. 1 (1913-1916)</w:t>
      </w:r>
    </w:p>
    <w:p w14:paraId="79873A3E" w14:textId="77777777" w:rsidR="00C454AC" w:rsidRDefault="00C454AC"/>
    <w:p w14:paraId="53D25E39" w14:textId="77777777" w:rsidR="00524762" w:rsidRPr="002C48E6" w:rsidRDefault="00524762" w:rsidP="00524762">
      <w:pPr>
        <w:ind w:left="709" w:hanging="709"/>
        <w:rPr>
          <w:rFonts w:cs="Lucida Grande"/>
          <w:color w:val="000000"/>
          <w:szCs w:val="28"/>
        </w:rPr>
      </w:pPr>
      <w:r w:rsidRPr="002C48E6">
        <w:rPr>
          <w:rFonts w:cs="Lucida Grande"/>
          <w:color w:val="000000"/>
          <w:szCs w:val="28"/>
        </w:rPr>
        <w:t>Pfänder,</w:t>
      </w:r>
      <w:r>
        <w:rPr>
          <w:rFonts w:cs="Lucida Grande"/>
          <w:color w:val="000000"/>
          <w:szCs w:val="28"/>
        </w:rPr>
        <w:t xml:space="preserve"> Alexander.</w:t>
      </w:r>
      <w:r w:rsidRPr="002C48E6">
        <w:rPr>
          <w:rFonts w:cs="Lucida Grande"/>
          <w:color w:val="000000"/>
          <w:szCs w:val="28"/>
        </w:rPr>
        <w:t xml:space="preserve"> </w:t>
      </w:r>
      <w:r>
        <w:rPr>
          <w:rFonts w:cs="Lucida Grande"/>
          <w:color w:val="000000"/>
          <w:szCs w:val="28"/>
        </w:rPr>
        <w:t>"</w:t>
      </w:r>
      <w:r w:rsidRPr="002C48E6">
        <w:rPr>
          <w:rFonts w:cs="Lucida Grande"/>
          <w:color w:val="000000"/>
          <w:szCs w:val="28"/>
        </w:rPr>
        <w:t>Zur Psychologie der Gesinnungen</w:t>
      </w:r>
      <w:r>
        <w:rPr>
          <w:rFonts w:cs="Lucida Grande"/>
          <w:color w:val="000000"/>
          <w:szCs w:val="28"/>
        </w:rPr>
        <w:t>."</w:t>
      </w:r>
      <w:r w:rsidRPr="002C48E6">
        <w:rPr>
          <w:rFonts w:cs="Lucida Grande"/>
          <w:color w:val="000000"/>
          <w:szCs w:val="28"/>
        </w:rPr>
        <w:t xml:space="preserve"> </w:t>
      </w:r>
      <w:r w:rsidRPr="00BB64D9">
        <w:rPr>
          <w:rFonts w:cs="Lucida Grande"/>
          <w:i/>
          <w:color w:val="000000"/>
          <w:szCs w:val="28"/>
        </w:rPr>
        <w:t xml:space="preserve">Jahrbuch für Philosophie und phänomenologische Forschung </w:t>
      </w:r>
      <w:r w:rsidRPr="002C48E6">
        <w:rPr>
          <w:rFonts w:cs="Lucida Grande"/>
          <w:color w:val="000000"/>
          <w:szCs w:val="28"/>
        </w:rPr>
        <w:t xml:space="preserve">1 (1913); 3 (1916). </w:t>
      </w:r>
    </w:p>
    <w:p w14:paraId="48759ABB" w14:textId="77777777" w:rsidR="00AB4795" w:rsidRDefault="00AB4795" w:rsidP="00AB4795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>Scheler, Max.</w:t>
      </w:r>
      <w:r w:rsidRPr="00986268">
        <w:rPr>
          <w:rFonts w:cs="Lucida Grande"/>
          <w:color w:val="000000"/>
        </w:rPr>
        <w:t xml:space="preserve"> </w:t>
      </w:r>
      <w:r>
        <w:rPr>
          <w:rFonts w:cs="Lucida Grande"/>
          <w:color w:val="000000"/>
        </w:rPr>
        <w:t>"</w:t>
      </w:r>
      <w:r w:rsidRPr="00986268">
        <w:rPr>
          <w:rFonts w:cs="Lucida Grande"/>
          <w:color w:val="000000"/>
        </w:rPr>
        <w:t>Der Formalis</w:t>
      </w:r>
      <w:bookmarkStart w:id="2" w:name="_GoBack"/>
      <w:bookmarkEnd w:id="2"/>
      <w:r w:rsidRPr="00986268">
        <w:rPr>
          <w:rFonts w:cs="Lucida Grande"/>
          <w:color w:val="000000"/>
        </w:rPr>
        <w:t>mus in der Ethik und die materiale Wertethik, 1913-1916</w:t>
      </w:r>
      <w:r>
        <w:rPr>
          <w:rFonts w:cs="Lucida Grande"/>
          <w:color w:val="000000"/>
        </w:rPr>
        <w:t xml:space="preserve">." </w:t>
      </w:r>
      <w:r w:rsidRPr="00986268">
        <w:rPr>
          <w:rFonts w:cs="Lucida Grande"/>
          <w:i/>
          <w:color w:val="000000"/>
        </w:rPr>
        <w:t>Jahrbuch für Philosophie und phänomenologische Forschung</w:t>
      </w:r>
      <w:r w:rsidRPr="00986268">
        <w:rPr>
          <w:rFonts w:cs="Lucida Grande"/>
          <w:color w:val="000000"/>
        </w:rPr>
        <w:t xml:space="preserve"> 1</w:t>
      </w:r>
      <w:r>
        <w:rPr>
          <w:rFonts w:cs="Lucida Grande"/>
          <w:color w:val="000000"/>
        </w:rPr>
        <w:t xml:space="preserve"> (1913-1916).</w:t>
      </w:r>
      <w:r w:rsidRPr="00986268">
        <w:rPr>
          <w:rFonts w:cs="Lucida Grande"/>
          <w:color w:val="000000"/>
        </w:rPr>
        <w:t xml:space="preserve"> </w:t>
      </w:r>
    </w:p>
    <w:p w14:paraId="62BDD298" w14:textId="77777777" w:rsidR="00AB4795" w:rsidRPr="00986268" w:rsidRDefault="00AB4795" w:rsidP="00AB4795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</w:t>
      </w:r>
      <w:r w:rsidRPr="00812C69">
        <w:rPr>
          <w:rFonts w:cs="Lucida Grande"/>
          <w:i/>
          <w:color w:val="000000"/>
        </w:rPr>
        <w:t>Ética,</w:t>
      </w:r>
      <w:r>
        <w:rPr>
          <w:rFonts w:cs="Lucida Grande"/>
          <w:color w:val="000000"/>
        </w:rPr>
        <w:t xml:space="preserve">  2 vols. 1941-1942. (Trans. of </w:t>
      </w:r>
      <w:r>
        <w:rPr>
          <w:rFonts w:cs="Lucida Grande"/>
          <w:i/>
          <w:color w:val="000000"/>
        </w:rPr>
        <w:t>Der Formalismus in der Ethik...</w:t>
      </w:r>
      <w:r>
        <w:rPr>
          <w:rFonts w:cs="Lucida Grande"/>
          <w:color w:val="000000"/>
        </w:rPr>
        <w:t>).</w:t>
      </w:r>
    </w:p>
    <w:p w14:paraId="2745092E" w14:textId="77777777" w:rsidR="00AB4795" w:rsidRDefault="00AB4795" w:rsidP="00AB4795">
      <w:r>
        <w:t xml:space="preserve">_____. </w:t>
      </w:r>
      <w:r>
        <w:rPr>
          <w:i/>
        </w:rPr>
        <w:t>Formalism in Ethics and Non-Formal Ethics of Values.</w:t>
      </w:r>
      <w:r>
        <w:t xml:space="preserve"> Trans. M. Frings and R. Funk. Evanston (IL): Northwestern UP, 1973.</w:t>
      </w:r>
    </w:p>
    <w:p w14:paraId="1E7DFC22" w14:textId="77777777" w:rsidR="00AB4795" w:rsidRDefault="00AB4795"/>
    <w:sectPr w:rsidR="00AB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24762"/>
    <w:rsid w:val="006431B8"/>
    <w:rsid w:val="00AB4795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5C7C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2016-03-03T20:18:00Z</dcterms:created>
  <dcterms:modified xsi:type="dcterms:W3CDTF">2017-01-15T15:06:00Z</dcterms:modified>
</cp:coreProperties>
</file>