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9526D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526D7">
        <w:rPr>
          <w:sz w:val="20"/>
          <w:lang w:val="en-US"/>
        </w:rPr>
        <w:t xml:space="preserve">    from</w:t>
      </w:r>
    </w:p>
    <w:p w:rsidR="00C454AC" w:rsidRPr="009526D7" w:rsidRDefault="00C454AC">
      <w:pPr>
        <w:jc w:val="center"/>
        <w:rPr>
          <w:smallCaps/>
          <w:sz w:val="24"/>
          <w:lang w:val="en-US"/>
        </w:rPr>
      </w:pPr>
      <w:r w:rsidRPr="009526D7">
        <w:rPr>
          <w:smallCaps/>
          <w:sz w:val="24"/>
          <w:lang w:val="en-US"/>
        </w:rPr>
        <w:t>A Bibliography of Literary Theory, Criticism and Philology</w:t>
      </w:r>
    </w:p>
    <w:p w:rsidR="00C454AC" w:rsidRPr="009526D7" w:rsidRDefault="00E54C5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9526D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9526D7" w:rsidRDefault="00C454AC">
      <w:pPr>
        <w:ind w:right="-1"/>
        <w:jc w:val="center"/>
        <w:rPr>
          <w:sz w:val="24"/>
          <w:lang w:val="en-US"/>
        </w:rPr>
      </w:pPr>
      <w:r w:rsidRPr="009526D7">
        <w:rPr>
          <w:sz w:val="24"/>
          <w:lang w:val="en-US"/>
        </w:rPr>
        <w:t xml:space="preserve">by José Ángel </w:t>
      </w:r>
      <w:r w:rsidRPr="009526D7">
        <w:rPr>
          <w:smallCaps/>
          <w:sz w:val="24"/>
          <w:lang w:val="en-US"/>
        </w:rPr>
        <w:t>García Landa</w:t>
      </w:r>
    </w:p>
    <w:p w:rsidR="00C454AC" w:rsidRPr="009526D7" w:rsidRDefault="00C454AC">
      <w:pPr>
        <w:ind w:right="-1"/>
        <w:jc w:val="center"/>
        <w:rPr>
          <w:sz w:val="24"/>
          <w:lang w:val="en-US"/>
        </w:rPr>
      </w:pPr>
      <w:r w:rsidRPr="009526D7">
        <w:rPr>
          <w:sz w:val="24"/>
          <w:lang w:val="en-US"/>
        </w:rPr>
        <w:t>(University of Zaragoza, Spain)</w:t>
      </w:r>
    </w:p>
    <w:p w:rsidR="00C454AC" w:rsidRPr="009526D7" w:rsidRDefault="00C454AC">
      <w:pPr>
        <w:jc w:val="center"/>
        <w:rPr>
          <w:lang w:val="en-US"/>
        </w:rPr>
      </w:pPr>
    </w:p>
    <w:bookmarkEnd w:id="0"/>
    <w:bookmarkEnd w:id="1"/>
    <w:p w:rsidR="00C454AC" w:rsidRPr="009526D7" w:rsidRDefault="00C454AC">
      <w:pPr>
        <w:jc w:val="center"/>
        <w:rPr>
          <w:lang w:val="en-US"/>
        </w:rPr>
      </w:pPr>
    </w:p>
    <w:p w:rsidR="00C454AC" w:rsidRPr="009526D7" w:rsidRDefault="009526D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Kritische Vierteljahresschrift für Gesetzgebung und Rechtswissenschaft</w:t>
      </w:r>
    </w:p>
    <w:p w:rsidR="00C454AC" w:rsidRPr="009526D7" w:rsidRDefault="00C454AC">
      <w:pPr>
        <w:rPr>
          <w:lang w:val="en-US"/>
        </w:rPr>
      </w:pPr>
    </w:p>
    <w:p w:rsidR="00C454AC" w:rsidRPr="009526D7" w:rsidRDefault="00C454AC">
      <w:pPr>
        <w:rPr>
          <w:lang w:val="en-US"/>
        </w:rPr>
      </w:pPr>
    </w:p>
    <w:p w:rsidR="00C454AC" w:rsidRPr="009526D7" w:rsidRDefault="009526D7">
      <w:pPr>
        <w:rPr>
          <w:b/>
          <w:lang w:val="en-US"/>
        </w:rPr>
      </w:pPr>
      <w:r>
        <w:rPr>
          <w:b/>
          <w:lang w:val="en-US"/>
        </w:rPr>
        <w:t>Sonderheft (2000)</w:t>
      </w:r>
    </w:p>
    <w:p w:rsidR="00C454AC" w:rsidRPr="009526D7" w:rsidRDefault="00C454AC">
      <w:pPr>
        <w:rPr>
          <w:lang w:val="en-US"/>
        </w:rPr>
      </w:pPr>
    </w:p>
    <w:p w:rsidR="009526D7" w:rsidRPr="00306461" w:rsidRDefault="009526D7" w:rsidP="009526D7">
      <w:pPr>
        <w:rPr>
          <w:lang w:val="es-ES"/>
        </w:rPr>
      </w:pPr>
      <w:r w:rsidRPr="009526D7">
        <w:rPr>
          <w:lang w:val="es-ES"/>
        </w:rPr>
        <w:t xml:space="preserve">Kaufmann, Arthur. </w:t>
      </w:r>
      <w:r w:rsidRPr="00325E12">
        <w:rPr>
          <w:lang w:val="es-ES"/>
        </w:rPr>
        <w:t xml:space="preserve">"La espiral hermenéutica." </w:t>
      </w:r>
      <w:r>
        <w:rPr>
          <w:lang w:val="es-ES"/>
        </w:rPr>
        <w:t xml:space="preserve">Trans. José Antonio Santos. </w:t>
      </w:r>
      <w:r w:rsidRPr="009526D7">
        <w:rPr>
          <w:i/>
          <w:lang w:val="es-ES"/>
        </w:rPr>
        <w:t>Persona y Derecho</w:t>
      </w:r>
      <w:r w:rsidRPr="009526D7">
        <w:rPr>
          <w:lang w:val="es-ES"/>
        </w:rPr>
        <w:t xml:space="preserve"> 52 (2005): 405-10.* </w:t>
      </w:r>
      <w:r>
        <w:rPr>
          <w:lang w:val="en-US"/>
        </w:rPr>
        <w:t>(</w:t>
      </w:r>
      <w:r w:rsidRPr="00325E12">
        <w:rPr>
          <w:lang w:val="en-US"/>
        </w:rPr>
        <w:t xml:space="preserve">From </w:t>
      </w:r>
      <w:r w:rsidRPr="00325E12">
        <w:rPr>
          <w:i/>
          <w:lang w:val="en-US"/>
        </w:rPr>
        <w:t>Kritische Vierteljahresschrift für Gesetzgebung und Rechtswissenschaft. Winfried Hassemer zum sechzigsten Geburtstag, Sonderheft.</w:t>
      </w:r>
      <w:r w:rsidRPr="00325E12">
        <w:rPr>
          <w:lang w:val="en-US"/>
        </w:rPr>
        <w:t xml:space="preserve"> Ed. P.-A. Albrecht, E. Denninger, D. G</w:t>
      </w:r>
      <w:bookmarkStart w:id="2" w:name="_GoBack"/>
      <w:bookmarkEnd w:id="2"/>
      <w:r w:rsidRPr="00325E12">
        <w:rPr>
          <w:lang w:val="en-US"/>
        </w:rPr>
        <w:t>ri</w:t>
      </w:r>
      <w:r>
        <w:rPr>
          <w:lang w:val="en-US"/>
        </w:rPr>
        <w:t xml:space="preserve">mm, W. Hassemer, F. Kübler, J. Limbach, E.-G. Mahrenholz, H. Meyer, W. Naucke, S. Simitis, M. Stolleis and M. Weiss. </w:t>
      </w:r>
      <w:r w:rsidRPr="00DD77C4">
        <w:rPr>
          <w:lang w:val="en-US"/>
        </w:rPr>
        <w:t>Baden-Baden: Nomos, 2000. 13-16.). (W. Hassemer, Peirce, hermeneutics of law).</w:t>
      </w:r>
    </w:p>
    <w:p w:rsidR="009526D7" w:rsidRDefault="009526D7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526D7"/>
    <w:rsid w:val="00B01B3A"/>
    <w:rsid w:val="00C454AC"/>
    <w:rsid w:val="00D3477D"/>
    <w:rsid w:val="00E54C5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9FD5FF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2019-07-14T21:15:00Z</dcterms:created>
  <dcterms:modified xsi:type="dcterms:W3CDTF">2019-07-14T21:39:00Z</dcterms:modified>
</cp:coreProperties>
</file>