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A30A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EA30A5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Maldito Bulo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EA30A5" w:rsidRDefault="00EA30A5" w:rsidP="00A12C34">
      <w:pPr>
        <w:rPr>
          <w:b/>
          <w:lang w:val="es-ES"/>
        </w:rPr>
      </w:pPr>
      <w:r>
        <w:rPr>
          <w:b/>
          <w:lang w:val="es-ES"/>
        </w:rPr>
        <w:t>(2021)</w:t>
      </w:r>
      <w:bookmarkStart w:id="2" w:name="_GoBack"/>
      <w:bookmarkEnd w:id="2"/>
    </w:p>
    <w:p w:rsidR="005537F5" w:rsidRPr="00EA30A5" w:rsidRDefault="005537F5" w:rsidP="00A12C34">
      <w:pPr>
        <w:rPr>
          <w:lang w:val="es-ES"/>
        </w:rPr>
      </w:pPr>
    </w:p>
    <w:p w:rsidR="00EA30A5" w:rsidRPr="00EA30A5" w:rsidRDefault="00EA30A5" w:rsidP="00EA30A5">
      <w:pPr>
        <w:rPr>
          <w:szCs w:val="28"/>
        </w:rPr>
      </w:pPr>
      <w:r>
        <w:rPr>
          <w:szCs w:val="28"/>
        </w:rPr>
        <w:t xml:space="preserve">Maldito Bulo. "No, el Índice Nacional de Defunciones no ha contabilizado menos muertes que en años anteriores." </w:t>
      </w:r>
      <w:r w:rsidRPr="00EA30A5">
        <w:rPr>
          <w:i/>
          <w:szCs w:val="28"/>
        </w:rPr>
        <w:t>Maldita.es (Maldito Bulo)</w:t>
      </w:r>
      <w:r w:rsidRPr="00EA30A5">
        <w:rPr>
          <w:szCs w:val="28"/>
        </w:rPr>
        <w:t xml:space="preserve"> 2 Jan. 2021.*</w:t>
      </w:r>
    </w:p>
    <w:p w:rsidR="00EA30A5" w:rsidRPr="00EA30A5" w:rsidRDefault="00EA30A5" w:rsidP="00EA30A5">
      <w:pPr>
        <w:rPr>
          <w:szCs w:val="28"/>
        </w:rPr>
      </w:pPr>
      <w:r w:rsidRPr="00EA30A5">
        <w:rPr>
          <w:szCs w:val="28"/>
        </w:rPr>
        <w:tab/>
      </w:r>
      <w:hyperlink r:id="rId6" w:history="1">
        <w:r w:rsidRPr="00EA30A5">
          <w:rPr>
            <w:rStyle w:val="Hipervnculo"/>
            <w:szCs w:val="28"/>
          </w:rPr>
          <w:t>https://maldita.es/malditobulo/20210102/no-el-indice-nacional-de-defunciones-no-ha-contabilizado-menos-muertes-que-en-anos-anteriores/</w:t>
        </w:r>
      </w:hyperlink>
    </w:p>
    <w:p w:rsidR="00EA30A5" w:rsidRPr="00FA5D7B" w:rsidRDefault="00EA30A5" w:rsidP="00EA30A5">
      <w:pPr>
        <w:rPr>
          <w:szCs w:val="28"/>
          <w:lang w:val="en-US"/>
        </w:rPr>
      </w:pPr>
      <w:r w:rsidRPr="00EA30A5">
        <w:rPr>
          <w:szCs w:val="28"/>
        </w:rPr>
        <w:tab/>
      </w:r>
      <w:r w:rsidRPr="00FA5D7B">
        <w:rPr>
          <w:szCs w:val="28"/>
          <w:lang w:val="en-US"/>
        </w:rPr>
        <w:t>2021</w:t>
      </w:r>
    </w:p>
    <w:p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A30A5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8421C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ldita.es/malditobulo/20210102/no-el-indice-nacional-de-defunciones-no-ha-contabilizado-menos-muertes-que-en-anos-anteriore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2021-04-29T22:53:00Z</dcterms:created>
  <dcterms:modified xsi:type="dcterms:W3CDTF">2021-04-29T22:53:00Z</dcterms:modified>
</cp:coreProperties>
</file>