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639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Massachusetts Historical Society Proceedings</w:t>
      </w:r>
    </w:p>
    <w:p w:rsidR="00C454AC" w:rsidRDefault="00C454AC"/>
    <w:p w:rsidR="00C454AC" w:rsidRDefault="00C454AC"/>
    <w:p w:rsidR="00C454AC" w:rsidRPr="00FE62FF" w:rsidRDefault="007D6396">
      <w:pPr>
        <w:rPr>
          <w:b/>
        </w:rPr>
      </w:pPr>
      <w:r>
        <w:rPr>
          <w:b/>
        </w:rPr>
        <w:t>Vol. 54 (1922)</w:t>
      </w:r>
      <w:bookmarkStart w:id="2" w:name="_GoBack"/>
      <w:bookmarkEnd w:id="2"/>
    </w:p>
    <w:p w:rsidR="00C454AC" w:rsidRDefault="00C454AC"/>
    <w:p w:rsidR="007D6396" w:rsidRDefault="007D6396" w:rsidP="007D6396">
      <w:r>
        <w:t xml:space="preserve">Greenough, Chester Noyes. "The 'Character' as a Source of Information for the Historian." </w:t>
      </w:r>
      <w:r>
        <w:rPr>
          <w:i/>
        </w:rPr>
        <w:t>Massachusetts Hist. Soc. Proc.</w:t>
      </w:r>
      <w:r>
        <w:t xml:space="preserve"> 54 (1922): 224-35. Rpt. in </w:t>
      </w:r>
      <w:r>
        <w:rPr>
          <w:i/>
        </w:rPr>
        <w:t>Collected Studies.</w:t>
      </w:r>
      <w:r>
        <w:t xml:space="preserve"> Cambridge (MA), 1940. 123-53.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6396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2016-07-18T08:14:00Z</dcterms:created>
  <dcterms:modified xsi:type="dcterms:W3CDTF">2016-07-18T08:14:00Z</dcterms:modified>
</cp:coreProperties>
</file>