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6617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6617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Mélanges de la Casa de Velázquez</w:t>
      </w:r>
    </w:p>
    <w:p w:rsidR="00C454AC" w:rsidRDefault="00C454AC"/>
    <w:p w:rsidR="00C454AC" w:rsidRDefault="00C454AC"/>
    <w:p w:rsidR="00C454AC" w:rsidRPr="00FE62FF" w:rsidRDefault="0036617B">
      <w:pPr>
        <w:rPr>
          <w:b/>
        </w:rPr>
      </w:pPr>
      <w:r>
        <w:rPr>
          <w:b/>
        </w:rPr>
        <w:t>(2005)</w:t>
      </w:r>
      <w:bookmarkStart w:id="2" w:name="_GoBack"/>
      <w:bookmarkEnd w:id="2"/>
    </w:p>
    <w:p w:rsidR="00C454AC" w:rsidRDefault="00C454AC"/>
    <w:p w:rsidR="0036617B" w:rsidRPr="00C3506A" w:rsidRDefault="0036617B" w:rsidP="0036617B">
      <w:r>
        <w:t xml:space="preserve">Ríos Saloma, Martín Federico. "Restauración y Reconquista: Sinónimos en una época romántica y nacionalista (1850-1896)." </w:t>
      </w:r>
      <w:r>
        <w:rPr>
          <w:i/>
        </w:rPr>
        <w:t>Mélanges de la Casa de Velázquez</w:t>
      </w:r>
      <w:r>
        <w:t xml:space="preserve"> 35.2 (2005). Online at </w:t>
      </w:r>
      <w:r>
        <w:rPr>
          <w:i/>
        </w:rPr>
        <w:t>Open Edition</w:t>
      </w:r>
      <w:r>
        <w:t>.*</w:t>
      </w:r>
    </w:p>
    <w:p w:rsidR="0036617B" w:rsidRDefault="0036617B" w:rsidP="0036617B">
      <w:r>
        <w:tab/>
      </w:r>
      <w:hyperlink r:id="rId6" w:history="1">
        <w:r w:rsidRPr="00F9721A">
          <w:rPr>
            <w:rStyle w:val="Hyperlink"/>
          </w:rPr>
          <w:t>https://journals.openedition.org/mcv/2220</w:t>
        </w:r>
      </w:hyperlink>
    </w:p>
    <w:p w:rsidR="0036617B" w:rsidRDefault="0036617B" w:rsidP="0036617B">
      <w: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6617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journals.openedition.org/mcv/222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2019-04-15T06:06:00Z</dcterms:created>
  <dcterms:modified xsi:type="dcterms:W3CDTF">2019-04-15T06:06:00Z</dcterms:modified>
</cp:coreProperties>
</file>